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77BD1" w14:textId="77777777" w:rsidR="005101A8" w:rsidRDefault="005101A8" w:rsidP="00760956">
      <w:pPr>
        <w:spacing w:after="240"/>
      </w:pPr>
      <w:bookmarkStart w:id="0" w:name="_GoBack"/>
      <w:bookmarkEnd w:id="0"/>
      <w:r>
        <w:rPr>
          <w:noProof/>
          <w:lang w:eastAsia="en-GB"/>
        </w:rPr>
        <w:drawing>
          <wp:inline distT="0" distB="0" distL="0" distR="0" wp14:anchorId="0985F2F6" wp14:editId="72C67B5E">
            <wp:extent cx="1343025" cy="1076325"/>
            <wp:effectExtent l="0" t="0" r="0" b="9525"/>
            <wp:docPr id="25" name="Picture 25" descr="Department for Education" title="Logo"/>
            <wp:cNvGraphicFramePr/>
            <a:graphic xmlns:a="http://schemas.openxmlformats.org/drawingml/2006/main">
              <a:graphicData uri="http://schemas.openxmlformats.org/drawingml/2006/picture">
                <pic:pic xmlns:pic="http://schemas.openxmlformats.org/drawingml/2006/picture">
                  <pic:nvPicPr>
                    <pic:cNvPr id="4" name="Picture 4" descr="Department for Education" title="Logo"/>
                    <pic:cNvPicPr/>
                  </pic:nvPicPr>
                  <pic:blipFill rotWithShape="1">
                    <a:blip r:embed="rId11" cstate="print">
                      <a:extLst>
                        <a:ext uri="{28A0092B-C50C-407E-A947-70E740481C1C}">
                          <a14:useLocalDpi xmlns:a14="http://schemas.microsoft.com/office/drawing/2010/main" val="0"/>
                        </a:ext>
                      </a:extLst>
                    </a:blip>
                    <a:srcRect r="38062"/>
                    <a:stretch/>
                  </pic:blipFill>
                  <pic:spPr bwMode="auto">
                    <a:xfrm>
                      <a:off x="0" y="0"/>
                      <a:ext cx="1339850" cy="1073785"/>
                    </a:xfrm>
                    <a:prstGeom prst="rect">
                      <a:avLst/>
                    </a:prstGeom>
                    <a:ln>
                      <a:noFill/>
                    </a:ln>
                    <a:extLst>
                      <a:ext uri="{53640926-AAD7-44D8-BBD7-CCE9431645EC}">
                        <a14:shadowObscured xmlns:a14="http://schemas.microsoft.com/office/drawing/2010/main"/>
                      </a:ext>
                    </a:extLst>
                  </pic:spPr>
                </pic:pic>
              </a:graphicData>
            </a:graphic>
          </wp:inline>
        </w:drawing>
      </w:r>
    </w:p>
    <w:p w14:paraId="5165A5DD" w14:textId="3F44B5E6" w:rsidR="005101A8" w:rsidRPr="00EE715F" w:rsidRDefault="00E119CA" w:rsidP="00760956">
      <w:pPr>
        <w:pStyle w:val="TitleText"/>
      </w:pPr>
      <w:r>
        <w:t xml:space="preserve">Alternative </w:t>
      </w:r>
      <w:r w:rsidR="00362630">
        <w:t>P</w:t>
      </w:r>
      <w:r>
        <w:t xml:space="preserve">rovision </w:t>
      </w:r>
      <w:r w:rsidR="00362630">
        <w:t>A</w:t>
      </w:r>
      <w:r w:rsidR="002C0472">
        <w:t xml:space="preserve">cademy </w:t>
      </w:r>
      <w:r w:rsidR="002F54EF">
        <w:t xml:space="preserve">and </w:t>
      </w:r>
      <w:r w:rsidR="00362630">
        <w:t>F</w:t>
      </w:r>
      <w:r w:rsidR="002C0472">
        <w:t>ree</w:t>
      </w:r>
      <w:r w:rsidR="002F54EF">
        <w:t xml:space="preserve"> </w:t>
      </w:r>
      <w:r w:rsidR="00362630">
        <w:t>S</w:t>
      </w:r>
      <w:r w:rsidR="002C0472">
        <w:t>chool</w:t>
      </w:r>
      <w:r w:rsidR="002F54EF">
        <w:t xml:space="preserve">: </w:t>
      </w:r>
      <w:r w:rsidR="00362630">
        <w:t>S</w:t>
      </w:r>
      <w:r w:rsidR="002F54EF">
        <w:t xml:space="preserve">upplemental </w:t>
      </w:r>
      <w:r w:rsidR="00362630">
        <w:t>F</w:t>
      </w:r>
      <w:r w:rsidR="002F54EF">
        <w:t xml:space="preserve">unding </w:t>
      </w:r>
      <w:r w:rsidR="00362630">
        <w:t>A</w:t>
      </w:r>
      <w:r w:rsidR="002F54EF">
        <w:t>greement</w:t>
      </w:r>
    </w:p>
    <w:p w14:paraId="4398FE2E" w14:textId="77777777" w:rsidR="005101A8" w:rsidRPr="003154AC" w:rsidRDefault="005101A8" w:rsidP="003A31A3">
      <w:pPr>
        <w:pStyle w:val="SubtitleText"/>
        <w:spacing w:after="240"/>
        <w:rPr>
          <w:sz w:val="48"/>
          <w:szCs w:val="48"/>
        </w:rPr>
      </w:pPr>
    </w:p>
    <w:p w14:paraId="69525971" w14:textId="6BFED3EF" w:rsidR="005101A8" w:rsidRDefault="00731652" w:rsidP="00824D99">
      <w:pPr>
        <w:pStyle w:val="Date"/>
      </w:pPr>
      <w:r>
        <w:rPr>
          <w:sz w:val="44"/>
          <w:szCs w:val="44"/>
        </w:rPr>
        <w:t>December</w:t>
      </w:r>
      <w:r w:rsidR="002C49BA">
        <w:rPr>
          <w:sz w:val="44"/>
          <w:szCs w:val="44"/>
        </w:rPr>
        <w:t xml:space="preserve"> </w:t>
      </w:r>
      <w:r w:rsidR="005101A8" w:rsidRPr="003154AC">
        <w:rPr>
          <w:sz w:val="44"/>
          <w:szCs w:val="44"/>
        </w:rPr>
        <w:t>201</w:t>
      </w:r>
      <w:r w:rsidR="002F54EF">
        <w:rPr>
          <w:sz w:val="44"/>
          <w:szCs w:val="44"/>
        </w:rPr>
        <w:t>4</w:t>
      </w:r>
    </w:p>
    <w:p w14:paraId="173E3D36" w14:textId="77777777" w:rsidR="00F13D51" w:rsidRDefault="00F13D51">
      <w:pPr>
        <w:spacing w:after="240"/>
        <w:rPr>
          <w:rFonts w:ascii="Arial" w:hAnsi="Arial" w:cs="Arial"/>
          <w:b/>
          <w:sz w:val="24"/>
          <w:szCs w:val="24"/>
          <w:u w:val="single"/>
        </w:rPr>
        <w:sectPr w:rsidR="00F13D51" w:rsidSect="008A31C0">
          <w:footerReference w:type="default" r:id="rId12"/>
          <w:pgSz w:w="11906" w:h="16838"/>
          <w:pgMar w:top="1440" w:right="1440" w:bottom="1440" w:left="1440" w:header="708" w:footer="708" w:gutter="0"/>
          <w:cols w:space="708"/>
          <w:titlePg/>
          <w:docGrid w:linePitch="360"/>
        </w:sectPr>
      </w:pPr>
    </w:p>
    <w:p w14:paraId="49BF0F71" w14:textId="77777777" w:rsidR="00B3490C" w:rsidRPr="00615FC5" w:rsidRDefault="00B3490C" w:rsidP="00B3490C">
      <w:pPr>
        <w:pStyle w:val="TOCHeading"/>
        <w:rPr>
          <w:color w:val="auto"/>
        </w:rPr>
      </w:pPr>
      <w:r w:rsidRPr="00615FC5">
        <w:rPr>
          <w:color w:val="auto"/>
        </w:rPr>
        <w:lastRenderedPageBreak/>
        <w:t>Contents</w:t>
      </w:r>
    </w:p>
    <w:p w14:paraId="0B01DDC3" w14:textId="77777777" w:rsidR="00966D0B" w:rsidRDefault="00B3490C">
      <w:pPr>
        <w:pStyle w:val="TOC1"/>
        <w:rPr>
          <w:rFonts w:asciiTheme="minorHAnsi" w:eastAsiaTheme="minorEastAsia" w:hAnsiTheme="minorHAnsi" w:cstheme="minorBidi"/>
          <w:b w:val="0"/>
          <w:sz w:val="22"/>
          <w:szCs w:val="22"/>
        </w:rPr>
      </w:pPr>
      <w:r w:rsidRPr="00B3490C">
        <w:fldChar w:fldCharType="begin"/>
      </w:r>
      <w:r w:rsidRPr="00B3490C">
        <w:instrText xml:space="preserve"> TOC \o "1-3" \h \z \u </w:instrText>
      </w:r>
      <w:r w:rsidRPr="00B3490C">
        <w:fldChar w:fldCharType="separate"/>
      </w:r>
      <w:hyperlink w:anchor="_Toc414378164" w:history="1">
        <w:r w:rsidR="00966D0B" w:rsidRPr="002E1A54">
          <w:rPr>
            <w:rStyle w:val="Hyperlink"/>
          </w:rPr>
          <w:t>SUMMARY SHEET</w:t>
        </w:r>
        <w:r w:rsidR="00966D0B">
          <w:rPr>
            <w:webHidden/>
          </w:rPr>
          <w:tab/>
        </w:r>
        <w:r w:rsidR="00966D0B">
          <w:rPr>
            <w:webHidden/>
          </w:rPr>
          <w:fldChar w:fldCharType="begin"/>
        </w:r>
        <w:r w:rsidR="00966D0B">
          <w:rPr>
            <w:webHidden/>
          </w:rPr>
          <w:instrText xml:space="preserve"> PAGEREF _Toc414378164 \h </w:instrText>
        </w:r>
        <w:r w:rsidR="00966D0B">
          <w:rPr>
            <w:webHidden/>
          </w:rPr>
        </w:r>
        <w:r w:rsidR="00966D0B">
          <w:rPr>
            <w:webHidden/>
          </w:rPr>
          <w:fldChar w:fldCharType="separate"/>
        </w:r>
        <w:r w:rsidR="00835BFD">
          <w:rPr>
            <w:webHidden/>
          </w:rPr>
          <w:t>4</w:t>
        </w:r>
        <w:r w:rsidR="00966D0B">
          <w:rPr>
            <w:webHidden/>
          </w:rPr>
          <w:fldChar w:fldCharType="end"/>
        </w:r>
      </w:hyperlink>
    </w:p>
    <w:p w14:paraId="61A5395C" w14:textId="77777777" w:rsidR="00966D0B" w:rsidRDefault="00DC690F">
      <w:pPr>
        <w:pStyle w:val="TOC2"/>
        <w:rPr>
          <w:rFonts w:asciiTheme="minorHAnsi" w:eastAsiaTheme="minorEastAsia" w:hAnsiTheme="minorHAnsi" w:cstheme="minorBidi"/>
          <w:sz w:val="22"/>
          <w:szCs w:val="22"/>
        </w:rPr>
      </w:pPr>
      <w:hyperlink w:anchor="_Toc414378165" w:history="1">
        <w:r w:rsidR="00966D0B" w:rsidRPr="002E1A54">
          <w:rPr>
            <w:rStyle w:val="Hyperlink"/>
            <w:rFonts w:cs="Arial"/>
          </w:rPr>
          <w:t>Information about the Academy:</w:t>
        </w:r>
        <w:r w:rsidR="00966D0B">
          <w:rPr>
            <w:webHidden/>
          </w:rPr>
          <w:tab/>
        </w:r>
        <w:r w:rsidR="00966D0B">
          <w:rPr>
            <w:webHidden/>
          </w:rPr>
          <w:fldChar w:fldCharType="begin"/>
        </w:r>
        <w:r w:rsidR="00966D0B">
          <w:rPr>
            <w:webHidden/>
          </w:rPr>
          <w:instrText xml:space="preserve"> PAGEREF _Toc414378165 \h </w:instrText>
        </w:r>
        <w:r w:rsidR="00966D0B">
          <w:rPr>
            <w:webHidden/>
          </w:rPr>
        </w:r>
        <w:r w:rsidR="00966D0B">
          <w:rPr>
            <w:webHidden/>
          </w:rPr>
          <w:fldChar w:fldCharType="separate"/>
        </w:r>
        <w:r w:rsidR="00835BFD">
          <w:rPr>
            <w:webHidden/>
          </w:rPr>
          <w:t>4</w:t>
        </w:r>
        <w:r w:rsidR="00966D0B">
          <w:rPr>
            <w:webHidden/>
          </w:rPr>
          <w:fldChar w:fldCharType="end"/>
        </w:r>
      </w:hyperlink>
    </w:p>
    <w:p w14:paraId="1A966F1E" w14:textId="77777777" w:rsidR="00966D0B" w:rsidRDefault="00DC690F">
      <w:pPr>
        <w:pStyle w:val="TOC1"/>
        <w:rPr>
          <w:rFonts w:asciiTheme="minorHAnsi" w:eastAsiaTheme="minorEastAsia" w:hAnsiTheme="minorHAnsi" w:cstheme="minorBidi"/>
          <w:b w:val="0"/>
          <w:sz w:val="22"/>
          <w:szCs w:val="22"/>
        </w:rPr>
      </w:pPr>
      <w:hyperlink w:anchor="_Toc414378166" w:history="1">
        <w:r w:rsidR="00966D0B" w:rsidRPr="002E1A54">
          <w:rPr>
            <w:rStyle w:val="Hyperlink"/>
          </w:rPr>
          <w:t>1.</w:t>
        </w:r>
        <w:r w:rsidR="00966D0B">
          <w:rPr>
            <w:rFonts w:asciiTheme="minorHAnsi" w:eastAsiaTheme="minorEastAsia" w:hAnsiTheme="minorHAnsi" w:cstheme="minorBidi"/>
            <w:b w:val="0"/>
            <w:sz w:val="22"/>
            <w:szCs w:val="22"/>
          </w:rPr>
          <w:tab/>
        </w:r>
        <w:r w:rsidR="00966D0B" w:rsidRPr="002E1A54">
          <w:rPr>
            <w:rStyle w:val="Hyperlink"/>
          </w:rPr>
          <w:t>ESTABLISHING THE ACADEMY</w:t>
        </w:r>
        <w:r w:rsidR="00966D0B">
          <w:rPr>
            <w:webHidden/>
          </w:rPr>
          <w:tab/>
        </w:r>
        <w:r w:rsidR="00966D0B">
          <w:rPr>
            <w:webHidden/>
          </w:rPr>
          <w:fldChar w:fldCharType="begin"/>
        </w:r>
        <w:r w:rsidR="00966D0B">
          <w:rPr>
            <w:webHidden/>
          </w:rPr>
          <w:instrText xml:space="preserve"> PAGEREF _Toc414378166 \h </w:instrText>
        </w:r>
        <w:r w:rsidR="00966D0B">
          <w:rPr>
            <w:webHidden/>
          </w:rPr>
        </w:r>
        <w:r w:rsidR="00966D0B">
          <w:rPr>
            <w:webHidden/>
          </w:rPr>
          <w:fldChar w:fldCharType="separate"/>
        </w:r>
        <w:r w:rsidR="00835BFD">
          <w:rPr>
            <w:webHidden/>
          </w:rPr>
          <w:t>7</w:t>
        </w:r>
        <w:r w:rsidR="00966D0B">
          <w:rPr>
            <w:webHidden/>
          </w:rPr>
          <w:fldChar w:fldCharType="end"/>
        </w:r>
      </w:hyperlink>
    </w:p>
    <w:p w14:paraId="18318C92" w14:textId="77777777" w:rsidR="00966D0B" w:rsidRDefault="00DC690F">
      <w:pPr>
        <w:pStyle w:val="TOC2"/>
        <w:rPr>
          <w:rFonts w:asciiTheme="minorHAnsi" w:eastAsiaTheme="minorEastAsia" w:hAnsiTheme="minorHAnsi" w:cstheme="minorBidi"/>
          <w:sz w:val="22"/>
          <w:szCs w:val="22"/>
        </w:rPr>
      </w:pPr>
      <w:hyperlink w:anchor="_Toc414378167" w:history="1">
        <w:r w:rsidR="00966D0B" w:rsidRPr="002E1A54">
          <w:rPr>
            <w:rStyle w:val="Hyperlink"/>
            <w:rFonts w:cs="Arial"/>
          </w:rPr>
          <w:t>Definitions and interpretation</w:t>
        </w:r>
        <w:r w:rsidR="00966D0B">
          <w:rPr>
            <w:webHidden/>
          </w:rPr>
          <w:tab/>
        </w:r>
        <w:r w:rsidR="00966D0B">
          <w:rPr>
            <w:webHidden/>
          </w:rPr>
          <w:fldChar w:fldCharType="begin"/>
        </w:r>
        <w:r w:rsidR="00966D0B">
          <w:rPr>
            <w:webHidden/>
          </w:rPr>
          <w:instrText xml:space="preserve"> PAGEREF _Toc414378167 \h </w:instrText>
        </w:r>
        <w:r w:rsidR="00966D0B">
          <w:rPr>
            <w:webHidden/>
          </w:rPr>
        </w:r>
        <w:r w:rsidR="00966D0B">
          <w:rPr>
            <w:webHidden/>
          </w:rPr>
          <w:fldChar w:fldCharType="separate"/>
        </w:r>
        <w:r w:rsidR="00835BFD">
          <w:rPr>
            <w:webHidden/>
          </w:rPr>
          <w:t>7</w:t>
        </w:r>
        <w:r w:rsidR="00966D0B">
          <w:rPr>
            <w:webHidden/>
          </w:rPr>
          <w:fldChar w:fldCharType="end"/>
        </w:r>
      </w:hyperlink>
    </w:p>
    <w:p w14:paraId="3FEA7922" w14:textId="77777777" w:rsidR="00966D0B" w:rsidRDefault="00DC690F">
      <w:pPr>
        <w:pStyle w:val="TOC2"/>
        <w:rPr>
          <w:rFonts w:asciiTheme="minorHAnsi" w:eastAsiaTheme="minorEastAsia" w:hAnsiTheme="minorHAnsi" w:cstheme="minorBidi"/>
          <w:sz w:val="22"/>
          <w:szCs w:val="22"/>
        </w:rPr>
      </w:pPr>
      <w:hyperlink w:anchor="_Toc414378168" w:history="1">
        <w:r w:rsidR="00966D0B" w:rsidRPr="002E1A54">
          <w:rPr>
            <w:rStyle w:val="Hyperlink"/>
            <w:rFonts w:cs="Arial"/>
          </w:rPr>
          <w:t>The Academy</w:t>
        </w:r>
        <w:r w:rsidR="00966D0B">
          <w:rPr>
            <w:webHidden/>
          </w:rPr>
          <w:tab/>
        </w:r>
        <w:r w:rsidR="00966D0B">
          <w:rPr>
            <w:webHidden/>
          </w:rPr>
          <w:fldChar w:fldCharType="begin"/>
        </w:r>
        <w:r w:rsidR="00966D0B">
          <w:rPr>
            <w:webHidden/>
          </w:rPr>
          <w:instrText xml:space="preserve"> PAGEREF _Toc414378168 \h </w:instrText>
        </w:r>
        <w:r w:rsidR="00966D0B">
          <w:rPr>
            <w:webHidden/>
          </w:rPr>
        </w:r>
        <w:r w:rsidR="00966D0B">
          <w:rPr>
            <w:webHidden/>
          </w:rPr>
          <w:fldChar w:fldCharType="separate"/>
        </w:r>
        <w:r w:rsidR="00835BFD">
          <w:rPr>
            <w:webHidden/>
          </w:rPr>
          <w:t>8</w:t>
        </w:r>
        <w:r w:rsidR="00966D0B">
          <w:rPr>
            <w:webHidden/>
          </w:rPr>
          <w:fldChar w:fldCharType="end"/>
        </w:r>
      </w:hyperlink>
    </w:p>
    <w:p w14:paraId="2135DAC1" w14:textId="77777777" w:rsidR="00966D0B" w:rsidRDefault="00DC690F">
      <w:pPr>
        <w:pStyle w:val="TOC1"/>
        <w:rPr>
          <w:rFonts w:asciiTheme="minorHAnsi" w:eastAsiaTheme="minorEastAsia" w:hAnsiTheme="minorHAnsi" w:cstheme="minorBidi"/>
          <w:b w:val="0"/>
          <w:sz w:val="22"/>
          <w:szCs w:val="22"/>
        </w:rPr>
      </w:pPr>
      <w:hyperlink w:anchor="_Toc414378169" w:history="1">
        <w:r w:rsidR="00966D0B" w:rsidRPr="002E1A54">
          <w:rPr>
            <w:rStyle w:val="Hyperlink"/>
          </w:rPr>
          <w:t>2.</w:t>
        </w:r>
        <w:r w:rsidR="00966D0B">
          <w:rPr>
            <w:rFonts w:asciiTheme="minorHAnsi" w:eastAsiaTheme="minorEastAsia" w:hAnsiTheme="minorHAnsi" w:cstheme="minorBidi"/>
            <w:b w:val="0"/>
            <w:sz w:val="22"/>
            <w:szCs w:val="22"/>
          </w:rPr>
          <w:tab/>
        </w:r>
        <w:r w:rsidR="00966D0B" w:rsidRPr="002E1A54">
          <w:rPr>
            <w:rStyle w:val="Hyperlink"/>
          </w:rPr>
          <w:t>RUNNING OF THE ACADEMY</w:t>
        </w:r>
        <w:r w:rsidR="00966D0B">
          <w:rPr>
            <w:webHidden/>
          </w:rPr>
          <w:tab/>
        </w:r>
        <w:r w:rsidR="00966D0B">
          <w:rPr>
            <w:webHidden/>
          </w:rPr>
          <w:fldChar w:fldCharType="begin"/>
        </w:r>
        <w:r w:rsidR="00966D0B">
          <w:rPr>
            <w:webHidden/>
          </w:rPr>
          <w:instrText xml:space="preserve"> PAGEREF _Toc414378169 \h </w:instrText>
        </w:r>
        <w:r w:rsidR="00966D0B">
          <w:rPr>
            <w:webHidden/>
          </w:rPr>
        </w:r>
        <w:r w:rsidR="00966D0B">
          <w:rPr>
            <w:webHidden/>
          </w:rPr>
          <w:fldChar w:fldCharType="separate"/>
        </w:r>
        <w:r w:rsidR="00835BFD">
          <w:rPr>
            <w:webHidden/>
          </w:rPr>
          <w:t>8</w:t>
        </w:r>
        <w:r w:rsidR="00966D0B">
          <w:rPr>
            <w:webHidden/>
          </w:rPr>
          <w:fldChar w:fldCharType="end"/>
        </w:r>
      </w:hyperlink>
    </w:p>
    <w:p w14:paraId="2A15E9F1" w14:textId="77777777" w:rsidR="00966D0B" w:rsidRDefault="00DC690F">
      <w:pPr>
        <w:pStyle w:val="TOC2"/>
        <w:rPr>
          <w:rFonts w:asciiTheme="minorHAnsi" w:eastAsiaTheme="minorEastAsia" w:hAnsiTheme="minorHAnsi" w:cstheme="minorBidi"/>
          <w:sz w:val="22"/>
          <w:szCs w:val="22"/>
        </w:rPr>
      </w:pPr>
      <w:hyperlink w:anchor="_Toc414378170" w:history="1">
        <w:r w:rsidR="00966D0B" w:rsidRPr="002E1A54">
          <w:rPr>
            <w:rStyle w:val="Hyperlink"/>
            <w:rFonts w:cs="Arial"/>
          </w:rPr>
          <w:t>Teachers and staff</w:t>
        </w:r>
        <w:r w:rsidR="00966D0B">
          <w:rPr>
            <w:webHidden/>
          </w:rPr>
          <w:tab/>
        </w:r>
        <w:r w:rsidR="00966D0B">
          <w:rPr>
            <w:webHidden/>
          </w:rPr>
          <w:fldChar w:fldCharType="begin"/>
        </w:r>
        <w:r w:rsidR="00966D0B">
          <w:rPr>
            <w:webHidden/>
          </w:rPr>
          <w:instrText xml:space="preserve"> PAGEREF _Toc414378170 \h </w:instrText>
        </w:r>
        <w:r w:rsidR="00966D0B">
          <w:rPr>
            <w:webHidden/>
          </w:rPr>
        </w:r>
        <w:r w:rsidR="00966D0B">
          <w:rPr>
            <w:webHidden/>
          </w:rPr>
          <w:fldChar w:fldCharType="separate"/>
        </w:r>
        <w:r w:rsidR="00835BFD">
          <w:rPr>
            <w:webHidden/>
          </w:rPr>
          <w:t>9</w:t>
        </w:r>
        <w:r w:rsidR="00966D0B">
          <w:rPr>
            <w:webHidden/>
          </w:rPr>
          <w:fldChar w:fldCharType="end"/>
        </w:r>
      </w:hyperlink>
    </w:p>
    <w:p w14:paraId="25BC9580" w14:textId="77777777" w:rsidR="00966D0B" w:rsidRDefault="00DC690F">
      <w:pPr>
        <w:pStyle w:val="TOC2"/>
        <w:rPr>
          <w:rFonts w:asciiTheme="minorHAnsi" w:eastAsiaTheme="minorEastAsia" w:hAnsiTheme="minorHAnsi" w:cstheme="minorBidi"/>
          <w:sz w:val="22"/>
          <w:szCs w:val="22"/>
        </w:rPr>
      </w:pPr>
      <w:hyperlink w:anchor="_Toc414378171" w:history="1">
        <w:r w:rsidR="00966D0B" w:rsidRPr="002E1A54">
          <w:rPr>
            <w:rStyle w:val="Hyperlink"/>
            <w:rFonts w:cs="Arial"/>
          </w:rPr>
          <w:t>Pupils</w:t>
        </w:r>
        <w:r w:rsidR="00966D0B">
          <w:rPr>
            <w:webHidden/>
          </w:rPr>
          <w:tab/>
        </w:r>
        <w:r w:rsidR="00966D0B">
          <w:rPr>
            <w:webHidden/>
          </w:rPr>
          <w:fldChar w:fldCharType="begin"/>
        </w:r>
        <w:r w:rsidR="00966D0B">
          <w:rPr>
            <w:webHidden/>
          </w:rPr>
          <w:instrText xml:space="preserve"> PAGEREF _Toc414378171 \h </w:instrText>
        </w:r>
        <w:r w:rsidR="00966D0B">
          <w:rPr>
            <w:webHidden/>
          </w:rPr>
        </w:r>
        <w:r w:rsidR="00966D0B">
          <w:rPr>
            <w:webHidden/>
          </w:rPr>
          <w:fldChar w:fldCharType="separate"/>
        </w:r>
        <w:r w:rsidR="00835BFD">
          <w:rPr>
            <w:webHidden/>
          </w:rPr>
          <w:t>9</w:t>
        </w:r>
        <w:r w:rsidR="00966D0B">
          <w:rPr>
            <w:webHidden/>
          </w:rPr>
          <w:fldChar w:fldCharType="end"/>
        </w:r>
      </w:hyperlink>
    </w:p>
    <w:p w14:paraId="4EC005E6" w14:textId="77777777" w:rsidR="00966D0B" w:rsidRDefault="00DC690F">
      <w:pPr>
        <w:pStyle w:val="TOC2"/>
        <w:rPr>
          <w:rFonts w:asciiTheme="minorHAnsi" w:eastAsiaTheme="minorEastAsia" w:hAnsiTheme="minorHAnsi" w:cstheme="minorBidi"/>
          <w:sz w:val="22"/>
          <w:szCs w:val="22"/>
        </w:rPr>
      </w:pPr>
      <w:hyperlink w:anchor="_Toc414378172" w:history="1">
        <w:r w:rsidR="00966D0B" w:rsidRPr="002E1A54">
          <w:rPr>
            <w:rStyle w:val="Hyperlink"/>
            <w:rFonts w:cs="Arial"/>
          </w:rPr>
          <w:t>SEN unit</w:t>
        </w:r>
        <w:r w:rsidR="00966D0B">
          <w:rPr>
            <w:webHidden/>
          </w:rPr>
          <w:tab/>
        </w:r>
        <w:r w:rsidR="00966D0B">
          <w:rPr>
            <w:webHidden/>
          </w:rPr>
          <w:fldChar w:fldCharType="begin"/>
        </w:r>
        <w:r w:rsidR="00966D0B">
          <w:rPr>
            <w:webHidden/>
          </w:rPr>
          <w:instrText xml:space="preserve"> PAGEREF _Toc414378172 \h </w:instrText>
        </w:r>
        <w:r w:rsidR="00966D0B">
          <w:rPr>
            <w:webHidden/>
          </w:rPr>
        </w:r>
        <w:r w:rsidR="00966D0B">
          <w:rPr>
            <w:webHidden/>
          </w:rPr>
          <w:fldChar w:fldCharType="separate"/>
        </w:r>
        <w:r w:rsidR="00835BFD">
          <w:rPr>
            <w:webHidden/>
          </w:rPr>
          <w:t>9</w:t>
        </w:r>
        <w:r w:rsidR="00966D0B">
          <w:rPr>
            <w:webHidden/>
          </w:rPr>
          <w:fldChar w:fldCharType="end"/>
        </w:r>
      </w:hyperlink>
    </w:p>
    <w:p w14:paraId="37AF1D73" w14:textId="77777777" w:rsidR="00966D0B" w:rsidRDefault="00DC690F">
      <w:pPr>
        <w:pStyle w:val="TOC2"/>
        <w:rPr>
          <w:rFonts w:asciiTheme="minorHAnsi" w:eastAsiaTheme="minorEastAsia" w:hAnsiTheme="minorHAnsi" w:cstheme="minorBidi"/>
          <w:sz w:val="22"/>
          <w:szCs w:val="22"/>
        </w:rPr>
      </w:pPr>
      <w:hyperlink w:anchor="_Toc414378173" w:history="1">
        <w:r w:rsidR="00966D0B" w:rsidRPr="002E1A54">
          <w:rPr>
            <w:rStyle w:val="Hyperlink"/>
            <w:rFonts w:cs="Arial"/>
          </w:rPr>
          <w:t>Charging</w:t>
        </w:r>
        <w:r w:rsidR="00966D0B">
          <w:rPr>
            <w:webHidden/>
          </w:rPr>
          <w:tab/>
        </w:r>
        <w:r w:rsidR="00966D0B">
          <w:rPr>
            <w:webHidden/>
          </w:rPr>
          <w:fldChar w:fldCharType="begin"/>
        </w:r>
        <w:r w:rsidR="00966D0B">
          <w:rPr>
            <w:webHidden/>
          </w:rPr>
          <w:instrText xml:space="preserve"> PAGEREF _Toc414378173 \h </w:instrText>
        </w:r>
        <w:r w:rsidR="00966D0B">
          <w:rPr>
            <w:webHidden/>
          </w:rPr>
        </w:r>
        <w:r w:rsidR="00966D0B">
          <w:rPr>
            <w:webHidden/>
          </w:rPr>
          <w:fldChar w:fldCharType="separate"/>
        </w:r>
        <w:r w:rsidR="00835BFD">
          <w:rPr>
            <w:webHidden/>
          </w:rPr>
          <w:t>10</w:t>
        </w:r>
        <w:r w:rsidR="00966D0B">
          <w:rPr>
            <w:webHidden/>
          </w:rPr>
          <w:fldChar w:fldCharType="end"/>
        </w:r>
      </w:hyperlink>
    </w:p>
    <w:p w14:paraId="540996E6" w14:textId="77777777" w:rsidR="00966D0B" w:rsidRDefault="00DC690F">
      <w:pPr>
        <w:pStyle w:val="TOC2"/>
        <w:rPr>
          <w:rFonts w:asciiTheme="minorHAnsi" w:eastAsiaTheme="minorEastAsia" w:hAnsiTheme="minorHAnsi" w:cstheme="minorBidi"/>
          <w:sz w:val="22"/>
          <w:szCs w:val="22"/>
        </w:rPr>
      </w:pPr>
      <w:hyperlink w:anchor="_Toc414378174" w:history="1">
        <w:r w:rsidR="00966D0B" w:rsidRPr="002E1A54">
          <w:rPr>
            <w:rStyle w:val="Hyperlink"/>
            <w:rFonts w:cs="Arial"/>
          </w:rPr>
          <w:t>Admissions</w:t>
        </w:r>
        <w:r w:rsidR="00966D0B">
          <w:rPr>
            <w:webHidden/>
          </w:rPr>
          <w:tab/>
        </w:r>
        <w:r w:rsidR="00966D0B">
          <w:rPr>
            <w:webHidden/>
          </w:rPr>
          <w:fldChar w:fldCharType="begin"/>
        </w:r>
        <w:r w:rsidR="00966D0B">
          <w:rPr>
            <w:webHidden/>
          </w:rPr>
          <w:instrText xml:space="preserve"> PAGEREF _Toc414378174 \h </w:instrText>
        </w:r>
        <w:r w:rsidR="00966D0B">
          <w:rPr>
            <w:webHidden/>
          </w:rPr>
        </w:r>
        <w:r w:rsidR="00966D0B">
          <w:rPr>
            <w:webHidden/>
          </w:rPr>
          <w:fldChar w:fldCharType="separate"/>
        </w:r>
        <w:r w:rsidR="00835BFD">
          <w:rPr>
            <w:webHidden/>
          </w:rPr>
          <w:t>10</w:t>
        </w:r>
        <w:r w:rsidR="00966D0B">
          <w:rPr>
            <w:webHidden/>
          </w:rPr>
          <w:fldChar w:fldCharType="end"/>
        </w:r>
      </w:hyperlink>
    </w:p>
    <w:p w14:paraId="0EEED265" w14:textId="77777777" w:rsidR="00966D0B" w:rsidRDefault="00DC690F">
      <w:pPr>
        <w:pStyle w:val="TOC2"/>
        <w:rPr>
          <w:rFonts w:asciiTheme="minorHAnsi" w:eastAsiaTheme="minorEastAsia" w:hAnsiTheme="minorHAnsi" w:cstheme="minorBidi"/>
          <w:sz w:val="22"/>
          <w:szCs w:val="22"/>
        </w:rPr>
      </w:pPr>
      <w:hyperlink w:anchor="_Toc414378175" w:history="1">
        <w:r w:rsidR="00966D0B" w:rsidRPr="002E1A54">
          <w:rPr>
            <w:rStyle w:val="Hyperlink"/>
            <w:rFonts w:cs="Arial"/>
          </w:rPr>
          <w:t>Curriculum</w:t>
        </w:r>
        <w:r w:rsidR="00966D0B">
          <w:rPr>
            <w:webHidden/>
          </w:rPr>
          <w:tab/>
        </w:r>
        <w:r w:rsidR="00966D0B">
          <w:rPr>
            <w:webHidden/>
          </w:rPr>
          <w:fldChar w:fldCharType="begin"/>
        </w:r>
        <w:r w:rsidR="00966D0B">
          <w:rPr>
            <w:webHidden/>
          </w:rPr>
          <w:instrText xml:space="preserve"> PAGEREF _Toc414378175 \h </w:instrText>
        </w:r>
        <w:r w:rsidR="00966D0B">
          <w:rPr>
            <w:webHidden/>
          </w:rPr>
        </w:r>
        <w:r w:rsidR="00966D0B">
          <w:rPr>
            <w:webHidden/>
          </w:rPr>
          <w:fldChar w:fldCharType="separate"/>
        </w:r>
        <w:r w:rsidR="00835BFD">
          <w:rPr>
            <w:webHidden/>
          </w:rPr>
          <w:t>12</w:t>
        </w:r>
        <w:r w:rsidR="00966D0B">
          <w:rPr>
            <w:webHidden/>
          </w:rPr>
          <w:fldChar w:fldCharType="end"/>
        </w:r>
      </w:hyperlink>
    </w:p>
    <w:p w14:paraId="7B0A2230" w14:textId="77777777" w:rsidR="00966D0B" w:rsidRDefault="00DC690F">
      <w:pPr>
        <w:pStyle w:val="TOC1"/>
        <w:rPr>
          <w:rFonts w:asciiTheme="minorHAnsi" w:eastAsiaTheme="minorEastAsia" w:hAnsiTheme="minorHAnsi" w:cstheme="minorBidi"/>
          <w:b w:val="0"/>
          <w:sz w:val="22"/>
          <w:szCs w:val="22"/>
        </w:rPr>
      </w:pPr>
      <w:hyperlink w:anchor="_Toc414378176" w:history="1">
        <w:r w:rsidR="00966D0B" w:rsidRPr="002E1A54">
          <w:rPr>
            <w:rStyle w:val="Hyperlink"/>
          </w:rPr>
          <w:t>3.</w:t>
        </w:r>
        <w:r w:rsidR="00966D0B">
          <w:rPr>
            <w:rFonts w:asciiTheme="minorHAnsi" w:eastAsiaTheme="minorEastAsia" w:hAnsiTheme="minorHAnsi" w:cstheme="minorBidi"/>
            <w:b w:val="0"/>
            <w:sz w:val="22"/>
            <w:szCs w:val="22"/>
          </w:rPr>
          <w:tab/>
        </w:r>
        <w:r w:rsidR="00966D0B" w:rsidRPr="002E1A54">
          <w:rPr>
            <w:rStyle w:val="Hyperlink"/>
          </w:rPr>
          <w:t>GRANT FUNDING</w:t>
        </w:r>
        <w:r w:rsidR="00966D0B">
          <w:rPr>
            <w:webHidden/>
          </w:rPr>
          <w:tab/>
        </w:r>
        <w:r w:rsidR="00966D0B">
          <w:rPr>
            <w:webHidden/>
          </w:rPr>
          <w:fldChar w:fldCharType="begin"/>
        </w:r>
        <w:r w:rsidR="00966D0B">
          <w:rPr>
            <w:webHidden/>
          </w:rPr>
          <w:instrText xml:space="preserve"> PAGEREF _Toc414378176 \h </w:instrText>
        </w:r>
        <w:r w:rsidR="00966D0B">
          <w:rPr>
            <w:webHidden/>
          </w:rPr>
        </w:r>
        <w:r w:rsidR="00966D0B">
          <w:rPr>
            <w:webHidden/>
          </w:rPr>
          <w:fldChar w:fldCharType="separate"/>
        </w:r>
        <w:r w:rsidR="00835BFD">
          <w:rPr>
            <w:webHidden/>
          </w:rPr>
          <w:t>13</w:t>
        </w:r>
        <w:r w:rsidR="00966D0B">
          <w:rPr>
            <w:webHidden/>
          </w:rPr>
          <w:fldChar w:fldCharType="end"/>
        </w:r>
      </w:hyperlink>
    </w:p>
    <w:p w14:paraId="4ECE7FCD" w14:textId="77777777" w:rsidR="00966D0B" w:rsidRDefault="00DC690F">
      <w:pPr>
        <w:pStyle w:val="TOC2"/>
        <w:rPr>
          <w:rFonts w:asciiTheme="minorHAnsi" w:eastAsiaTheme="minorEastAsia" w:hAnsiTheme="minorHAnsi" w:cstheme="minorBidi"/>
          <w:sz w:val="22"/>
          <w:szCs w:val="22"/>
        </w:rPr>
      </w:pPr>
      <w:hyperlink w:anchor="_Toc414378177" w:history="1">
        <w:r w:rsidR="00966D0B" w:rsidRPr="002E1A54">
          <w:rPr>
            <w:rStyle w:val="Hyperlink"/>
            <w:rFonts w:cs="Arial"/>
          </w:rPr>
          <w:t>General Annual Grant (GAG)</w:t>
        </w:r>
        <w:r w:rsidR="00966D0B">
          <w:rPr>
            <w:webHidden/>
          </w:rPr>
          <w:tab/>
        </w:r>
        <w:r w:rsidR="00966D0B">
          <w:rPr>
            <w:webHidden/>
          </w:rPr>
          <w:fldChar w:fldCharType="begin"/>
        </w:r>
        <w:r w:rsidR="00966D0B">
          <w:rPr>
            <w:webHidden/>
          </w:rPr>
          <w:instrText xml:space="preserve"> PAGEREF _Toc414378177 \h </w:instrText>
        </w:r>
        <w:r w:rsidR="00966D0B">
          <w:rPr>
            <w:webHidden/>
          </w:rPr>
        </w:r>
        <w:r w:rsidR="00966D0B">
          <w:rPr>
            <w:webHidden/>
          </w:rPr>
          <w:fldChar w:fldCharType="separate"/>
        </w:r>
        <w:r w:rsidR="00835BFD">
          <w:rPr>
            <w:webHidden/>
          </w:rPr>
          <w:t>13</w:t>
        </w:r>
        <w:r w:rsidR="00966D0B">
          <w:rPr>
            <w:webHidden/>
          </w:rPr>
          <w:fldChar w:fldCharType="end"/>
        </w:r>
      </w:hyperlink>
    </w:p>
    <w:p w14:paraId="6309B8C2" w14:textId="77777777" w:rsidR="00966D0B" w:rsidRDefault="00DC690F">
      <w:pPr>
        <w:pStyle w:val="TOC2"/>
        <w:rPr>
          <w:rFonts w:asciiTheme="minorHAnsi" w:eastAsiaTheme="minorEastAsia" w:hAnsiTheme="minorHAnsi" w:cstheme="minorBidi"/>
          <w:sz w:val="22"/>
          <w:szCs w:val="22"/>
        </w:rPr>
      </w:pPr>
      <w:hyperlink w:anchor="_Toc414378178" w:history="1">
        <w:r w:rsidR="00966D0B" w:rsidRPr="002E1A54">
          <w:rPr>
            <w:rStyle w:val="Hyperlink"/>
            <w:rFonts w:cs="Arial"/>
          </w:rPr>
          <w:t>Calculation of GAG</w:t>
        </w:r>
        <w:r w:rsidR="00966D0B">
          <w:rPr>
            <w:webHidden/>
          </w:rPr>
          <w:tab/>
        </w:r>
        <w:r w:rsidR="00966D0B">
          <w:rPr>
            <w:webHidden/>
          </w:rPr>
          <w:fldChar w:fldCharType="begin"/>
        </w:r>
        <w:r w:rsidR="00966D0B">
          <w:rPr>
            <w:webHidden/>
          </w:rPr>
          <w:instrText xml:space="preserve"> PAGEREF _Toc414378178 \h </w:instrText>
        </w:r>
        <w:r w:rsidR="00966D0B">
          <w:rPr>
            <w:webHidden/>
          </w:rPr>
        </w:r>
        <w:r w:rsidR="00966D0B">
          <w:rPr>
            <w:webHidden/>
          </w:rPr>
          <w:fldChar w:fldCharType="separate"/>
        </w:r>
        <w:r w:rsidR="00835BFD">
          <w:rPr>
            <w:webHidden/>
          </w:rPr>
          <w:t>14</w:t>
        </w:r>
        <w:r w:rsidR="00966D0B">
          <w:rPr>
            <w:webHidden/>
          </w:rPr>
          <w:fldChar w:fldCharType="end"/>
        </w:r>
      </w:hyperlink>
    </w:p>
    <w:p w14:paraId="0701C9CA" w14:textId="77777777" w:rsidR="00966D0B" w:rsidRDefault="00DC690F">
      <w:pPr>
        <w:pStyle w:val="TOC2"/>
        <w:rPr>
          <w:rFonts w:asciiTheme="minorHAnsi" w:eastAsiaTheme="minorEastAsia" w:hAnsiTheme="minorHAnsi" w:cstheme="minorBidi"/>
          <w:sz w:val="22"/>
          <w:szCs w:val="22"/>
        </w:rPr>
      </w:pPr>
      <w:hyperlink w:anchor="_Toc414378179" w:history="1">
        <w:r w:rsidR="00966D0B" w:rsidRPr="002E1A54">
          <w:rPr>
            <w:rStyle w:val="Hyperlink"/>
            <w:rFonts w:cs="Arial"/>
          </w:rPr>
          <w:t>Other relevant funding</w:t>
        </w:r>
        <w:r w:rsidR="00966D0B">
          <w:rPr>
            <w:webHidden/>
          </w:rPr>
          <w:tab/>
        </w:r>
        <w:r w:rsidR="00966D0B">
          <w:rPr>
            <w:webHidden/>
          </w:rPr>
          <w:fldChar w:fldCharType="begin"/>
        </w:r>
        <w:r w:rsidR="00966D0B">
          <w:rPr>
            <w:webHidden/>
          </w:rPr>
          <w:instrText xml:space="preserve"> PAGEREF _Toc414378179 \h </w:instrText>
        </w:r>
        <w:r w:rsidR="00966D0B">
          <w:rPr>
            <w:webHidden/>
          </w:rPr>
        </w:r>
        <w:r w:rsidR="00966D0B">
          <w:rPr>
            <w:webHidden/>
          </w:rPr>
          <w:fldChar w:fldCharType="separate"/>
        </w:r>
        <w:r w:rsidR="00835BFD">
          <w:rPr>
            <w:webHidden/>
          </w:rPr>
          <w:t>14</w:t>
        </w:r>
        <w:r w:rsidR="00966D0B">
          <w:rPr>
            <w:webHidden/>
          </w:rPr>
          <w:fldChar w:fldCharType="end"/>
        </w:r>
      </w:hyperlink>
    </w:p>
    <w:p w14:paraId="6AA6FFA8" w14:textId="77777777" w:rsidR="00966D0B" w:rsidRDefault="00DC690F">
      <w:pPr>
        <w:pStyle w:val="TOC1"/>
        <w:rPr>
          <w:rFonts w:asciiTheme="minorHAnsi" w:eastAsiaTheme="minorEastAsia" w:hAnsiTheme="minorHAnsi" w:cstheme="minorBidi"/>
          <w:b w:val="0"/>
          <w:sz w:val="22"/>
          <w:szCs w:val="22"/>
        </w:rPr>
      </w:pPr>
      <w:hyperlink w:anchor="_Toc414378180" w:history="1">
        <w:r w:rsidR="00966D0B" w:rsidRPr="002E1A54">
          <w:rPr>
            <w:rStyle w:val="Hyperlink"/>
          </w:rPr>
          <w:t>4.</w:t>
        </w:r>
        <w:r w:rsidR="00966D0B">
          <w:rPr>
            <w:rFonts w:asciiTheme="minorHAnsi" w:eastAsiaTheme="minorEastAsia" w:hAnsiTheme="minorHAnsi" w:cstheme="minorBidi"/>
            <w:b w:val="0"/>
            <w:sz w:val="22"/>
            <w:szCs w:val="22"/>
          </w:rPr>
          <w:tab/>
        </w:r>
        <w:r w:rsidR="00966D0B" w:rsidRPr="002E1A54">
          <w:rPr>
            <w:rStyle w:val="Hyperlink"/>
          </w:rPr>
          <w:t>LAND</w:t>
        </w:r>
        <w:r w:rsidR="00966D0B">
          <w:rPr>
            <w:webHidden/>
          </w:rPr>
          <w:tab/>
        </w:r>
        <w:r w:rsidR="00966D0B">
          <w:rPr>
            <w:webHidden/>
          </w:rPr>
          <w:fldChar w:fldCharType="begin"/>
        </w:r>
        <w:r w:rsidR="00966D0B">
          <w:rPr>
            <w:webHidden/>
          </w:rPr>
          <w:instrText xml:space="preserve"> PAGEREF _Toc414378180 \h </w:instrText>
        </w:r>
        <w:r w:rsidR="00966D0B">
          <w:rPr>
            <w:webHidden/>
          </w:rPr>
        </w:r>
        <w:r w:rsidR="00966D0B">
          <w:rPr>
            <w:webHidden/>
          </w:rPr>
          <w:fldChar w:fldCharType="separate"/>
        </w:r>
        <w:r w:rsidR="00835BFD">
          <w:rPr>
            <w:webHidden/>
          </w:rPr>
          <w:t>15</w:t>
        </w:r>
        <w:r w:rsidR="00966D0B">
          <w:rPr>
            <w:webHidden/>
          </w:rPr>
          <w:fldChar w:fldCharType="end"/>
        </w:r>
      </w:hyperlink>
    </w:p>
    <w:p w14:paraId="661B37FB" w14:textId="68500696" w:rsidR="00966D0B" w:rsidRDefault="00DC690F">
      <w:pPr>
        <w:pStyle w:val="TOC2"/>
        <w:rPr>
          <w:rFonts w:asciiTheme="minorHAnsi" w:eastAsiaTheme="minorEastAsia" w:hAnsiTheme="minorHAnsi" w:cstheme="minorBidi"/>
          <w:sz w:val="22"/>
          <w:szCs w:val="22"/>
        </w:rPr>
      </w:pPr>
      <w:hyperlink w:anchor="_Toc414378182" w:history="1">
        <w:r w:rsidR="00237D60">
          <w:rPr>
            <w:rStyle w:val="Hyperlink"/>
            <w:rFonts w:cs="Arial"/>
          </w:rPr>
          <w:t>Version 2: E</w:t>
        </w:r>
        <w:r w:rsidR="00966D0B" w:rsidRPr="00237D60">
          <w:rPr>
            <w:rStyle w:val="Hyperlink"/>
            <w:rFonts w:cs="Arial"/>
          </w:rPr>
          <w:t>xisting leasehold site</w:t>
        </w:r>
        <w:r w:rsidR="00966D0B">
          <w:rPr>
            <w:webHidden/>
          </w:rPr>
          <w:tab/>
        </w:r>
        <w:r w:rsidR="00966D0B">
          <w:rPr>
            <w:webHidden/>
          </w:rPr>
          <w:fldChar w:fldCharType="begin"/>
        </w:r>
        <w:r w:rsidR="00966D0B">
          <w:rPr>
            <w:webHidden/>
          </w:rPr>
          <w:instrText xml:space="preserve"> PAGEREF _Toc414378182 \h </w:instrText>
        </w:r>
        <w:r w:rsidR="00966D0B">
          <w:rPr>
            <w:webHidden/>
          </w:rPr>
        </w:r>
        <w:r w:rsidR="00966D0B">
          <w:rPr>
            <w:webHidden/>
          </w:rPr>
          <w:fldChar w:fldCharType="separate"/>
        </w:r>
        <w:r w:rsidR="00835BFD">
          <w:rPr>
            <w:webHidden/>
          </w:rPr>
          <w:t>15</w:t>
        </w:r>
        <w:r w:rsidR="00966D0B">
          <w:rPr>
            <w:webHidden/>
          </w:rPr>
          <w:fldChar w:fldCharType="end"/>
        </w:r>
      </w:hyperlink>
    </w:p>
    <w:p w14:paraId="157676CE" w14:textId="77777777" w:rsidR="00966D0B" w:rsidRDefault="00DC690F">
      <w:pPr>
        <w:pStyle w:val="TOC1"/>
        <w:rPr>
          <w:rFonts w:asciiTheme="minorHAnsi" w:eastAsiaTheme="minorEastAsia" w:hAnsiTheme="minorHAnsi" w:cstheme="minorBidi"/>
          <w:b w:val="0"/>
          <w:sz w:val="22"/>
          <w:szCs w:val="22"/>
        </w:rPr>
      </w:pPr>
      <w:hyperlink w:anchor="_Toc414378188" w:history="1">
        <w:r w:rsidR="00966D0B" w:rsidRPr="002E1A54">
          <w:rPr>
            <w:rStyle w:val="Hyperlink"/>
          </w:rPr>
          <w:t>5.</w:t>
        </w:r>
        <w:r w:rsidR="00966D0B">
          <w:rPr>
            <w:rFonts w:asciiTheme="minorHAnsi" w:eastAsiaTheme="minorEastAsia" w:hAnsiTheme="minorHAnsi" w:cstheme="minorBidi"/>
            <w:b w:val="0"/>
            <w:sz w:val="22"/>
            <w:szCs w:val="22"/>
          </w:rPr>
          <w:tab/>
        </w:r>
        <w:r w:rsidR="00966D0B" w:rsidRPr="002E1A54">
          <w:rPr>
            <w:rStyle w:val="Hyperlink"/>
          </w:rPr>
          <w:t>TERMINATION</w:t>
        </w:r>
        <w:r w:rsidR="00966D0B">
          <w:rPr>
            <w:webHidden/>
          </w:rPr>
          <w:tab/>
        </w:r>
        <w:r w:rsidR="00966D0B">
          <w:rPr>
            <w:webHidden/>
          </w:rPr>
          <w:fldChar w:fldCharType="begin"/>
        </w:r>
        <w:r w:rsidR="00966D0B">
          <w:rPr>
            <w:webHidden/>
          </w:rPr>
          <w:instrText xml:space="preserve"> PAGEREF _Toc414378188 \h </w:instrText>
        </w:r>
        <w:r w:rsidR="00966D0B">
          <w:rPr>
            <w:webHidden/>
          </w:rPr>
        </w:r>
        <w:r w:rsidR="00966D0B">
          <w:rPr>
            <w:webHidden/>
          </w:rPr>
          <w:fldChar w:fldCharType="separate"/>
        </w:r>
        <w:r w:rsidR="00835BFD">
          <w:rPr>
            <w:webHidden/>
          </w:rPr>
          <w:t>19</w:t>
        </w:r>
        <w:r w:rsidR="00966D0B">
          <w:rPr>
            <w:webHidden/>
          </w:rPr>
          <w:fldChar w:fldCharType="end"/>
        </w:r>
      </w:hyperlink>
    </w:p>
    <w:p w14:paraId="7CB889DC" w14:textId="77777777" w:rsidR="00966D0B" w:rsidRDefault="00DC690F">
      <w:pPr>
        <w:pStyle w:val="TOC2"/>
        <w:rPr>
          <w:rFonts w:asciiTheme="minorHAnsi" w:eastAsiaTheme="minorEastAsia" w:hAnsiTheme="minorHAnsi" w:cstheme="minorBidi"/>
          <w:sz w:val="22"/>
          <w:szCs w:val="22"/>
        </w:rPr>
      </w:pPr>
      <w:hyperlink w:anchor="_Toc414378189" w:history="1">
        <w:r w:rsidR="00966D0B" w:rsidRPr="002E1A54">
          <w:rPr>
            <w:rStyle w:val="Hyperlink"/>
            <w:rFonts w:cs="Arial"/>
          </w:rPr>
          <w:t>Termination by either party</w:t>
        </w:r>
        <w:r w:rsidR="00966D0B">
          <w:rPr>
            <w:webHidden/>
          </w:rPr>
          <w:tab/>
        </w:r>
        <w:r w:rsidR="00966D0B">
          <w:rPr>
            <w:webHidden/>
          </w:rPr>
          <w:fldChar w:fldCharType="begin"/>
        </w:r>
        <w:r w:rsidR="00966D0B">
          <w:rPr>
            <w:webHidden/>
          </w:rPr>
          <w:instrText xml:space="preserve"> PAGEREF _Toc414378189 \h </w:instrText>
        </w:r>
        <w:r w:rsidR="00966D0B">
          <w:rPr>
            <w:webHidden/>
          </w:rPr>
        </w:r>
        <w:r w:rsidR="00966D0B">
          <w:rPr>
            <w:webHidden/>
          </w:rPr>
          <w:fldChar w:fldCharType="separate"/>
        </w:r>
        <w:r w:rsidR="00835BFD">
          <w:rPr>
            <w:webHidden/>
          </w:rPr>
          <w:t>19</w:t>
        </w:r>
        <w:r w:rsidR="00966D0B">
          <w:rPr>
            <w:webHidden/>
          </w:rPr>
          <w:fldChar w:fldCharType="end"/>
        </w:r>
      </w:hyperlink>
    </w:p>
    <w:p w14:paraId="4E8DB2A2" w14:textId="77777777" w:rsidR="00966D0B" w:rsidRDefault="00DC690F">
      <w:pPr>
        <w:pStyle w:val="TOC2"/>
        <w:rPr>
          <w:rFonts w:asciiTheme="minorHAnsi" w:eastAsiaTheme="minorEastAsia" w:hAnsiTheme="minorHAnsi" w:cstheme="minorBidi"/>
          <w:sz w:val="22"/>
          <w:szCs w:val="22"/>
        </w:rPr>
      </w:pPr>
      <w:hyperlink w:anchor="_Toc414378190" w:history="1">
        <w:r w:rsidR="00966D0B" w:rsidRPr="002E1A54">
          <w:rPr>
            <w:rStyle w:val="Hyperlink"/>
            <w:rFonts w:cs="Arial"/>
          </w:rPr>
          <w:t>Termination Warning Notice</w:t>
        </w:r>
        <w:r w:rsidR="00966D0B">
          <w:rPr>
            <w:webHidden/>
          </w:rPr>
          <w:tab/>
        </w:r>
        <w:r w:rsidR="00966D0B">
          <w:rPr>
            <w:webHidden/>
          </w:rPr>
          <w:fldChar w:fldCharType="begin"/>
        </w:r>
        <w:r w:rsidR="00966D0B">
          <w:rPr>
            <w:webHidden/>
          </w:rPr>
          <w:instrText xml:space="preserve"> PAGEREF _Toc414378190 \h </w:instrText>
        </w:r>
        <w:r w:rsidR="00966D0B">
          <w:rPr>
            <w:webHidden/>
          </w:rPr>
        </w:r>
        <w:r w:rsidR="00966D0B">
          <w:rPr>
            <w:webHidden/>
          </w:rPr>
          <w:fldChar w:fldCharType="separate"/>
        </w:r>
        <w:r w:rsidR="00835BFD">
          <w:rPr>
            <w:webHidden/>
          </w:rPr>
          <w:t>20</w:t>
        </w:r>
        <w:r w:rsidR="00966D0B">
          <w:rPr>
            <w:webHidden/>
          </w:rPr>
          <w:fldChar w:fldCharType="end"/>
        </w:r>
      </w:hyperlink>
    </w:p>
    <w:p w14:paraId="2D0AD87B" w14:textId="77777777" w:rsidR="00966D0B" w:rsidRDefault="00DC690F">
      <w:pPr>
        <w:pStyle w:val="TOC2"/>
        <w:rPr>
          <w:rFonts w:asciiTheme="minorHAnsi" w:eastAsiaTheme="minorEastAsia" w:hAnsiTheme="minorHAnsi" w:cstheme="minorBidi"/>
          <w:sz w:val="22"/>
          <w:szCs w:val="22"/>
        </w:rPr>
      </w:pPr>
      <w:hyperlink w:anchor="_Toc414378191" w:history="1">
        <w:r w:rsidR="00966D0B" w:rsidRPr="002E1A54">
          <w:rPr>
            <w:rStyle w:val="Hyperlink"/>
            <w:rFonts w:cs="Arial"/>
          </w:rPr>
          <w:t>Termination by the Secretary of State after inspection</w:t>
        </w:r>
        <w:r w:rsidR="00966D0B">
          <w:rPr>
            <w:webHidden/>
          </w:rPr>
          <w:tab/>
        </w:r>
        <w:r w:rsidR="00966D0B">
          <w:rPr>
            <w:webHidden/>
          </w:rPr>
          <w:fldChar w:fldCharType="begin"/>
        </w:r>
        <w:r w:rsidR="00966D0B">
          <w:rPr>
            <w:webHidden/>
          </w:rPr>
          <w:instrText xml:space="preserve"> PAGEREF _Toc414378191 \h </w:instrText>
        </w:r>
        <w:r w:rsidR="00966D0B">
          <w:rPr>
            <w:webHidden/>
          </w:rPr>
        </w:r>
        <w:r w:rsidR="00966D0B">
          <w:rPr>
            <w:webHidden/>
          </w:rPr>
          <w:fldChar w:fldCharType="separate"/>
        </w:r>
        <w:r w:rsidR="00835BFD">
          <w:rPr>
            <w:webHidden/>
          </w:rPr>
          <w:t>21</w:t>
        </w:r>
        <w:r w:rsidR="00966D0B">
          <w:rPr>
            <w:webHidden/>
          </w:rPr>
          <w:fldChar w:fldCharType="end"/>
        </w:r>
      </w:hyperlink>
    </w:p>
    <w:p w14:paraId="141FA22E" w14:textId="77777777" w:rsidR="00966D0B" w:rsidRDefault="00DC690F">
      <w:pPr>
        <w:pStyle w:val="TOC2"/>
        <w:rPr>
          <w:rFonts w:asciiTheme="minorHAnsi" w:eastAsiaTheme="minorEastAsia" w:hAnsiTheme="minorHAnsi" w:cstheme="minorBidi"/>
          <w:sz w:val="22"/>
          <w:szCs w:val="22"/>
        </w:rPr>
      </w:pPr>
      <w:hyperlink w:anchor="_Toc414378192" w:history="1">
        <w:r w:rsidR="00966D0B" w:rsidRPr="002E1A54">
          <w:rPr>
            <w:rStyle w:val="Hyperlink"/>
            <w:rFonts w:cs="Arial"/>
          </w:rPr>
          <w:t>Termination by the Secretary of State</w:t>
        </w:r>
        <w:r w:rsidR="00966D0B">
          <w:rPr>
            <w:webHidden/>
          </w:rPr>
          <w:tab/>
        </w:r>
        <w:r w:rsidR="00966D0B">
          <w:rPr>
            <w:webHidden/>
          </w:rPr>
          <w:fldChar w:fldCharType="begin"/>
        </w:r>
        <w:r w:rsidR="00966D0B">
          <w:rPr>
            <w:webHidden/>
          </w:rPr>
          <w:instrText xml:space="preserve"> PAGEREF _Toc414378192 \h </w:instrText>
        </w:r>
        <w:r w:rsidR="00966D0B">
          <w:rPr>
            <w:webHidden/>
          </w:rPr>
        </w:r>
        <w:r w:rsidR="00966D0B">
          <w:rPr>
            <w:webHidden/>
          </w:rPr>
          <w:fldChar w:fldCharType="separate"/>
        </w:r>
        <w:r w:rsidR="00835BFD">
          <w:rPr>
            <w:webHidden/>
          </w:rPr>
          <w:t>22</w:t>
        </w:r>
        <w:r w:rsidR="00966D0B">
          <w:rPr>
            <w:webHidden/>
          </w:rPr>
          <w:fldChar w:fldCharType="end"/>
        </w:r>
      </w:hyperlink>
    </w:p>
    <w:p w14:paraId="1C9D7ABB" w14:textId="77777777" w:rsidR="00966D0B" w:rsidRDefault="00DC690F">
      <w:pPr>
        <w:pStyle w:val="TOC2"/>
        <w:rPr>
          <w:rFonts w:asciiTheme="minorHAnsi" w:eastAsiaTheme="minorEastAsia" w:hAnsiTheme="minorHAnsi" w:cstheme="minorBidi"/>
          <w:sz w:val="22"/>
          <w:szCs w:val="22"/>
        </w:rPr>
      </w:pPr>
      <w:hyperlink w:anchor="_Toc414378193" w:history="1">
        <w:r w:rsidR="00966D0B" w:rsidRPr="002E1A54">
          <w:rPr>
            <w:rStyle w:val="Hyperlink"/>
            <w:rFonts w:cs="Arial"/>
          </w:rPr>
          <w:t>Funding and admission during notice period</w:t>
        </w:r>
        <w:r w:rsidR="00966D0B">
          <w:rPr>
            <w:webHidden/>
          </w:rPr>
          <w:tab/>
        </w:r>
        <w:r w:rsidR="00966D0B">
          <w:rPr>
            <w:webHidden/>
          </w:rPr>
          <w:fldChar w:fldCharType="begin"/>
        </w:r>
        <w:r w:rsidR="00966D0B">
          <w:rPr>
            <w:webHidden/>
          </w:rPr>
          <w:instrText xml:space="preserve"> PAGEREF _Toc414378193 \h </w:instrText>
        </w:r>
        <w:r w:rsidR="00966D0B">
          <w:rPr>
            <w:webHidden/>
          </w:rPr>
        </w:r>
        <w:r w:rsidR="00966D0B">
          <w:rPr>
            <w:webHidden/>
          </w:rPr>
          <w:fldChar w:fldCharType="separate"/>
        </w:r>
        <w:r w:rsidR="00835BFD">
          <w:rPr>
            <w:webHidden/>
          </w:rPr>
          <w:t>22</w:t>
        </w:r>
        <w:r w:rsidR="00966D0B">
          <w:rPr>
            <w:webHidden/>
          </w:rPr>
          <w:fldChar w:fldCharType="end"/>
        </w:r>
      </w:hyperlink>
    </w:p>
    <w:p w14:paraId="607A1E5D" w14:textId="77777777" w:rsidR="00966D0B" w:rsidRDefault="00DC690F">
      <w:pPr>
        <w:pStyle w:val="TOC2"/>
        <w:rPr>
          <w:rFonts w:asciiTheme="minorHAnsi" w:eastAsiaTheme="minorEastAsia" w:hAnsiTheme="minorHAnsi" w:cstheme="minorBidi"/>
          <w:sz w:val="22"/>
          <w:szCs w:val="22"/>
        </w:rPr>
      </w:pPr>
      <w:hyperlink w:anchor="_Toc414378194" w:history="1">
        <w:r w:rsidR="00966D0B" w:rsidRPr="002E1A54">
          <w:rPr>
            <w:rStyle w:val="Hyperlink"/>
            <w:rFonts w:cs="Arial"/>
          </w:rPr>
          <w:t>Notice of intention to terminate by Academy Trust</w:t>
        </w:r>
        <w:r w:rsidR="00966D0B">
          <w:rPr>
            <w:webHidden/>
          </w:rPr>
          <w:tab/>
        </w:r>
        <w:r w:rsidR="00966D0B">
          <w:rPr>
            <w:webHidden/>
          </w:rPr>
          <w:fldChar w:fldCharType="begin"/>
        </w:r>
        <w:r w:rsidR="00966D0B">
          <w:rPr>
            <w:webHidden/>
          </w:rPr>
          <w:instrText xml:space="preserve"> PAGEREF _Toc414378194 \h </w:instrText>
        </w:r>
        <w:r w:rsidR="00966D0B">
          <w:rPr>
            <w:webHidden/>
          </w:rPr>
        </w:r>
        <w:r w:rsidR="00966D0B">
          <w:rPr>
            <w:webHidden/>
          </w:rPr>
          <w:fldChar w:fldCharType="separate"/>
        </w:r>
        <w:r w:rsidR="00835BFD">
          <w:rPr>
            <w:webHidden/>
          </w:rPr>
          <w:t>22</w:t>
        </w:r>
        <w:r w:rsidR="00966D0B">
          <w:rPr>
            <w:webHidden/>
          </w:rPr>
          <w:fldChar w:fldCharType="end"/>
        </w:r>
      </w:hyperlink>
    </w:p>
    <w:p w14:paraId="47EBCC19" w14:textId="77777777" w:rsidR="00966D0B" w:rsidRDefault="00DC690F">
      <w:pPr>
        <w:pStyle w:val="TOC2"/>
        <w:rPr>
          <w:rFonts w:asciiTheme="minorHAnsi" w:eastAsiaTheme="minorEastAsia" w:hAnsiTheme="minorHAnsi" w:cstheme="minorBidi"/>
          <w:sz w:val="22"/>
          <w:szCs w:val="22"/>
        </w:rPr>
      </w:pPr>
      <w:hyperlink w:anchor="_Toc414378195" w:history="1">
        <w:r w:rsidR="00966D0B" w:rsidRPr="002E1A54">
          <w:rPr>
            <w:rStyle w:val="Hyperlink"/>
            <w:rFonts w:cs="Arial"/>
          </w:rPr>
          <w:t>Effect of termination</w:t>
        </w:r>
        <w:r w:rsidR="00966D0B">
          <w:rPr>
            <w:webHidden/>
          </w:rPr>
          <w:tab/>
        </w:r>
        <w:r w:rsidR="00966D0B">
          <w:rPr>
            <w:webHidden/>
          </w:rPr>
          <w:fldChar w:fldCharType="begin"/>
        </w:r>
        <w:r w:rsidR="00966D0B">
          <w:rPr>
            <w:webHidden/>
          </w:rPr>
          <w:instrText xml:space="preserve"> PAGEREF _Toc414378195 \h </w:instrText>
        </w:r>
        <w:r w:rsidR="00966D0B">
          <w:rPr>
            <w:webHidden/>
          </w:rPr>
        </w:r>
        <w:r w:rsidR="00966D0B">
          <w:rPr>
            <w:webHidden/>
          </w:rPr>
          <w:fldChar w:fldCharType="separate"/>
        </w:r>
        <w:r w:rsidR="00835BFD">
          <w:rPr>
            <w:webHidden/>
          </w:rPr>
          <w:t>25</w:t>
        </w:r>
        <w:r w:rsidR="00966D0B">
          <w:rPr>
            <w:webHidden/>
          </w:rPr>
          <w:fldChar w:fldCharType="end"/>
        </w:r>
      </w:hyperlink>
    </w:p>
    <w:p w14:paraId="3C01ADA7" w14:textId="77777777" w:rsidR="00966D0B" w:rsidRDefault="00DC690F">
      <w:pPr>
        <w:pStyle w:val="TOC1"/>
        <w:rPr>
          <w:rFonts w:asciiTheme="minorHAnsi" w:eastAsiaTheme="minorEastAsia" w:hAnsiTheme="minorHAnsi" w:cstheme="minorBidi"/>
          <w:b w:val="0"/>
          <w:sz w:val="22"/>
          <w:szCs w:val="22"/>
        </w:rPr>
      </w:pPr>
      <w:hyperlink w:anchor="_Toc414378196" w:history="1">
        <w:r w:rsidR="00966D0B" w:rsidRPr="002E1A54">
          <w:rPr>
            <w:rStyle w:val="Hyperlink"/>
          </w:rPr>
          <w:t>6.</w:t>
        </w:r>
        <w:r w:rsidR="00966D0B">
          <w:rPr>
            <w:rFonts w:asciiTheme="minorHAnsi" w:eastAsiaTheme="minorEastAsia" w:hAnsiTheme="minorHAnsi" w:cstheme="minorBidi"/>
            <w:b w:val="0"/>
            <w:sz w:val="22"/>
            <w:szCs w:val="22"/>
          </w:rPr>
          <w:tab/>
        </w:r>
        <w:r w:rsidR="00966D0B" w:rsidRPr="002E1A54">
          <w:rPr>
            <w:rStyle w:val="Hyperlink"/>
          </w:rPr>
          <w:t>OTHER CONTRACTUAL ARRANGEMENTS</w:t>
        </w:r>
        <w:r w:rsidR="00966D0B">
          <w:rPr>
            <w:webHidden/>
          </w:rPr>
          <w:tab/>
        </w:r>
        <w:r w:rsidR="00966D0B">
          <w:rPr>
            <w:webHidden/>
          </w:rPr>
          <w:fldChar w:fldCharType="begin"/>
        </w:r>
        <w:r w:rsidR="00966D0B">
          <w:rPr>
            <w:webHidden/>
          </w:rPr>
          <w:instrText xml:space="preserve"> PAGEREF _Toc414378196 \h </w:instrText>
        </w:r>
        <w:r w:rsidR="00966D0B">
          <w:rPr>
            <w:webHidden/>
          </w:rPr>
        </w:r>
        <w:r w:rsidR="00966D0B">
          <w:rPr>
            <w:webHidden/>
          </w:rPr>
          <w:fldChar w:fldCharType="separate"/>
        </w:r>
        <w:r w:rsidR="00835BFD">
          <w:rPr>
            <w:webHidden/>
          </w:rPr>
          <w:t>26</w:t>
        </w:r>
        <w:r w:rsidR="00966D0B">
          <w:rPr>
            <w:webHidden/>
          </w:rPr>
          <w:fldChar w:fldCharType="end"/>
        </w:r>
      </w:hyperlink>
    </w:p>
    <w:p w14:paraId="276FBFF4" w14:textId="77777777" w:rsidR="00966D0B" w:rsidRDefault="00DC690F">
      <w:pPr>
        <w:pStyle w:val="TOC2"/>
        <w:rPr>
          <w:rFonts w:asciiTheme="minorHAnsi" w:eastAsiaTheme="minorEastAsia" w:hAnsiTheme="minorHAnsi" w:cstheme="minorBidi"/>
          <w:sz w:val="22"/>
          <w:szCs w:val="22"/>
        </w:rPr>
      </w:pPr>
      <w:hyperlink w:anchor="_Toc414378197" w:history="1">
        <w:r w:rsidR="00966D0B" w:rsidRPr="002E1A54">
          <w:rPr>
            <w:rStyle w:val="Hyperlink"/>
            <w:rFonts w:cs="Arial"/>
          </w:rPr>
          <w:t>Annexes</w:t>
        </w:r>
        <w:r w:rsidR="00966D0B">
          <w:rPr>
            <w:webHidden/>
          </w:rPr>
          <w:tab/>
        </w:r>
        <w:r w:rsidR="00966D0B">
          <w:rPr>
            <w:webHidden/>
          </w:rPr>
          <w:fldChar w:fldCharType="begin"/>
        </w:r>
        <w:r w:rsidR="00966D0B">
          <w:rPr>
            <w:webHidden/>
          </w:rPr>
          <w:instrText xml:space="preserve"> PAGEREF _Toc414378197 \h </w:instrText>
        </w:r>
        <w:r w:rsidR="00966D0B">
          <w:rPr>
            <w:webHidden/>
          </w:rPr>
        </w:r>
        <w:r w:rsidR="00966D0B">
          <w:rPr>
            <w:webHidden/>
          </w:rPr>
          <w:fldChar w:fldCharType="separate"/>
        </w:r>
        <w:r w:rsidR="00835BFD">
          <w:rPr>
            <w:webHidden/>
          </w:rPr>
          <w:t>26</w:t>
        </w:r>
        <w:r w:rsidR="00966D0B">
          <w:rPr>
            <w:webHidden/>
          </w:rPr>
          <w:fldChar w:fldCharType="end"/>
        </w:r>
      </w:hyperlink>
    </w:p>
    <w:p w14:paraId="0523B6C8" w14:textId="77777777" w:rsidR="00966D0B" w:rsidRDefault="00DC690F">
      <w:pPr>
        <w:pStyle w:val="TOC2"/>
        <w:rPr>
          <w:rFonts w:asciiTheme="minorHAnsi" w:eastAsiaTheme="minorEastAsia" w:hAnsiTheme="minorHAnsi" w:cstheme="minorBidi"/>
          <w:sz w:val="22"/>
          <w:szCs w:val="22"/>
        </w:rPr>
      </w:pPr>
      <w:hyperlink w:anchor="_Toc414378198" w:history="1">
        <w:r w:rsidR="00966D0B" w:rsidRPr="002E1A54">
          <w:rPr>
            <w:rStyle w:val="Hyperlink"/>
            <w:rFonts w:cs="Arial"/>
          </w:rPr>
          <w:t>The Master Agreement</w:t>
        </w:r>
        <w:r w:rsidR="00966D0B">
          <w:rPr>
            <w:webHidden/>
          </w:rPr>
          <w:tab/>
        </w:r>
        <w:r w:rsidR="00966D0B">
          <w:rPr>
            <w:webHidden/>
          </w:rPr>
          <w:fldChar w:fldCharType="begin"/>
        </w:r>
        <w:r w:rsidR="00966D0B">
          <w:rPr>
            <w:webHidden/>
          </w:rPr>
          <w:instrText xml:space="preserve"> PAGEREF _Toc414378198 \h </w:instrText>
        </w:r>
        <w:r w:rsidR="00966D0B">
          <w:rPr>
            <w:webHidden/>
          </w:rPr>
        </w:r>
        <w:r w:rsidR="00966D0B">
          <w:rPr>
            <w:webHidden/>
          </w:rPr>
          <w:fldChar w:fldCharType="separate"/>
        </w:r>
        <w:r w:rsidR="00835BFD">
          <w:rPr>
            <w:webHidden/>
          </w:rPr>
          <w:t>26</w:t>
        </w:r>
        <w:r w:rsidR="00966D0B">
          <w:rPr>
            <w:webHidden/>
          </w:rPr>
          <w:fldChar w:fldCharType="end"/>
        </w:r>
      </w:hyperlink>
    </w:p>
    <w:p w14:paraId="4627C08B" w14:textId="77777777" w:rsidR="00966D0B" w:rsidRDefault="00DC690F">
      <w:pPr>
        <w:pStyle w:val="TOC2"/>
        <w:rPr>
          <w:rFonts w:asciiTheme="minorHAnsi" w:eastAsiaTheme="minorEastAsia" w:hAnsiTheme="minorHAnsi" w:cstheme="minorBidi"/>
          <w:sz w:val="22"/>
          <w:szCs w:val="22"/>
        </w:rPr>
      </w:pPr>
      <w:hyperlink w:anchor="_Toc414378199" w:history="1">
        <w:r w:rsidR="00966D0B" w:rsidRPr="002E1A54">
          <w:rPr>
            <w:rStyle w:val="Hyperlink"/>
            <w:rFonts w:cs="Arial"/>
          </w:rPr>
          <w:t>General</w:t>
        </w:r>
        <w:r w:rsidR="00966D0B">
          <w:rPr>
            <w:webHidden/>
          </w:rPr>
          <w:tab/>
        </w:r>
        <w:r w:rsidR="00966D0B">
          <w:rPr>
            <w:webHidden/>
          </w:rPr>
          <w:fldChar w:fldCharType="begin"/>
        </w:r>
        <w:r w:rsidR="00966D0B">
          <w:rPr>
            <w:webHidden/>
          </w:rPr>
          <w:instrText xml:space="preserve"> PAGEREF _Toc414378199 \h </w:instrText>
        </w:r>
        <w:r w:rsidR="00966D0B">
          <w:rPr>
            <w:webHidden/>
          </w:rPr>
        </w:r>
        <w:r w:rsidR="00966D0B">
          <w:rPr>
            <w:webHidden/>
          </w:rPr>
          <w:fldChar w:fldCharType="separate"/>
        </w:r>
        <w:r w:rsidR="00835BFD">
          <w:rPr>
            <w:webHidden/>
          </w:rPr>
          <w:t>26</w:t>
        </w:r>
        <w:r w:rsidR="00966D0B">
          <w:rPr>
            <w:webHidden/>
          </w:rPr>
          <w:fldChar w:fldCharType="end"/>
        </w:r>
      </w:hyperlink>
    </w:p>
    <w:p w14:paraId="7E125C93" w14:textId="77777777" w:rsidR="00966D0B" w:rsidRDefault="00DC690F">
      <w:pPr>
        <w:pStyle w:val="TOC1"/>
        <w:rPr>
          <w:rFonts w:asciiTheme="minorHAnsi" w:eastAsiaTheme="minorEastAsia" w:hAnsiTheme="minorHAnsi" w:cstheme="minorBidi"/>
          <w:b w:val="0"/>
          <w:sz w:val="22"/>
          <w:szCs w:val="22"/>
        </w:rPr>
      </w:pPr>
      <w:hyperlink w:anchor="_Toc414378200" w:history="1">
        <w:r w:rsidR="00966D0B" w:rsidRPr="002E1A54">
          <w:rPr>
            <w:rStyle w:val="Hyperlink"/>
          </w:rPr>
          <w:t>ANNEXES</w:t>
        </w:r>
        <w:r w:rsidR="00966D0B">
          <w:rPr>
            <w:webHidden/>
          </w:rPr>
          <w:tab/>
        </w:r>
        <w:r w:rsidR="00966D0B">
          <w:rPr>
            <w:webHidden/>
          </w:rPr>
          <w:fldChar w:fldCharType="begin"/>
        </w:r>
        <w:r w:rsidR="00966D0B">
          <w:rPr>
            <w:webHidden/>
          </w:rPr>
          <w:instrText xml:space="preserve"> PAGEREF _Toc414378200 \h </w:instrText>
        </w:r>
        <w:r w:rsidR="00966D0B">
          <w:rPr>
            <w:webHidden/>
          </w:rPr>
        </w:r>
        <w:r w:rsidR="00966D0B">
          <w:rPr>
            <w:webHidden/>
          </w:rPr>
          <w:fldChar w:fldCharType="separate"/>
        </w:r>
        <w:r w:rsidR="00835BFD">
          <w:rPr>
            <w:webHidden/>
          </w:rPr>
          <w:t>29</w:t>
        </w:r>
        <w:r w:rsidR="00966D0B">
          <w:rPr>
            <w:webHidden/>
          </w:rPr>
          <w:fldChar w:fldCharType="end"/>
        </w:r>
      </w:hyperlink>
    </w:p>
    <w:p w14:paraId="21766991" w14:textId="77777777" w:rsidR="00966D0B" w:rsidRDefault="00DC690F">
      <w:pPr>
        <w:pStyle w:val="TOC1"/>
        <w:rPr>
          <w:rFonts w:asciiTheme="minorHAnsi" w:eastAsiaTheme="minorEastAsia" w:hAnsiTheme="minorHAnsi" w:cstheme="minorBidi"/>
          <w:b w:val="0"/>
          <w:sz w:val="22"/>
          <w:szCs w:val="22"/>
        </w:rPr>
      </w:pPr>
      <w:hyperlink w:anchor="_Toc414378201" w:history="1">
        <w:r w:rsidR="00966D0B" w:rsidRPr="002E1A54">
          <w:rPr>
            <w:rStyle w:val="Hyperlink"/>
          </w:rPr>
          <w:t>7.</w:t>
        </w:r>
        <w:r w:rsidR="00966D0B">
          <w:rPr>
            <w:rFonts w:asciiTheme="minorHAnsi" w:eastAsiaTheme="minorEastAsia" w:hAnsiTheme="minorHAnsi" w:cstheme="minorBidi"/>
            <w:b w:val="0"/>
            <w:sz w:val="22"/>
            <w:szCs w:val="22"/>
          </w:rPr>
          <w:tab/>
        </w:r>
        <w:r w:rsidR="00966D0B" w:rsidRPr="002E1A54">
          <w:rPr>
            <w:rStyle w:val="Hyperlink"/>
          </w:rPr>
          <w:t>PUPILS WITH SPECIAL EDUCATION NEEDS (SEN) AND DISABILITIES</w:t>
        </w:r>
        <w:r w:rsidR="00966D0B">
          <w:rPr>
            <w:webHidden/>
          </w:rPr>
          <w:tab/>
        </w:r>
        <w:r w:rsidR="00966D0B">
          <w:rPr>
            <w:webHidden/>
          </w:rPr>
          <w:fldChar w:fldCharType="begin"/>
        </w:r>
        <w:r w:rsidR="00966D0B">
          <w:rPr>
            <w:webHidden/>
          </w:rPr>
          <w:instrText xml:space="preserve"> PAGEREF _Toc414378201 \h </w:instrText>
        </w:r>
        <w:r w:rsidR="00966D0B">
          <w:rPr>
            <w:webHidden/>
          </w:rPr>
        </w:r>
        <w:r w:rsidR="00966D0B">
          <w:rPr>
            <w:webHidden/>
          </w:rPr>
          <w:fldChar w:fldCharType="separate"/>
        </w:r>
        <w:r w:rsidR="00835BFD">
          <w:rPr>
            <w:webHidden/>
          </w:rPr>
          <w:t>29</w:t>
        </w:r>
        <w:r w:rsidR="00966D0B">
          <w:rPr>
            <w:webHidden/>
          </w:rPr>
          <w:fldChar w:fldCharType="end"/>
        </w:r>
      </w:hyperlink>
    </w:p>
    <w:p w14:paraId="56BCA462" w14:textId="77777777" w:rsidR="00966D0B" w:rsidRDefault="00DC690F">
      <w:pPr>
        <w:pStyle w:val="TOC1"/>
        <w:rPr>
          <w:rFonts w:asciiTheme="minorHAnsi" w:eastAsiaTheme="minorEastAsia" w:hAnsiTheme="minorHAnsi" w:cstheme="minorBidi"/>
          <w:b w:val="0"/>
          <w:sz w:val="22"/>
          <w:szCs w:val="22"/>
        </w:rPr>
      </w:pPr>
      <w:hyperlink w:anchor="_Toc414378202" w:history="1">
        <w:r w:rsidR="00966D0B" w:rsidRPr="002E1A54">
          <w:rPr>
            <w:rStyle w:val="Hyperlink"/>
            <w:bCs/>
          </w:rPr>
          <w:t>8.</w:t>
        </w:r>
        <w:r w:rsidR="00966D0B">
          <w:rPr>
            <w:rFonts w:asciiTheme="minorHAnsi" w:eastAsiaTheme="minorEastAsia" w:hAnsiTheme="minorHAnsi" w:cstheme="minorBidi"/>
            <w:b w:val="0"/>
            <w:sz w:val="22"/>
            <w:szCs w:val="22"/>
          </w:rPr>
          <w:tab/>
        </w:r>
        <w:r w:rsidR="00966D0B" w:rsidRPr="002E1A54">
          <w:rPr>
            <w:rStyle w:val="Hyperlink"/>
            <w:bCs/>
          </w:rPr>
          <w:t>ADMISSION OF PUPILS WITH SEN AND DISABILITIES</w:t>
        </w:r>
        <w:r w:rsidR="00966D0B">
          <w:rPr>
            <w:webHidden/>
          </w:rPr>
          <w:tab/>
        </w:r>
        <w:r w:rsidR="00966D0B">
          <w:rPr>
            <w:webHidden/>
          </w:rPr>
          <w:fldChar w:fldCharType="begin"/>
        </w:r>
        <w:r w:rsidR="00966D0B">
          <w:rPr>
            <w:webHidden/>
          </w:rPr>
          <w:instrText xml:space="preserve"> PAGEREF _Toc414378202 \h </w:instrText>
        </w:r>
        <w:r w:rsidR="00966D0B">
          <w:rPr>
            <w:webHidden/>
          </w:rPr>
        </w:r>
        <w:r w:rsidR="00966D0B">
          <w:rPr>
            <w:webHidden/>
          </w:rPr>
          <w:fldChar w:fldCharType="separate"/>
        </w:r>
        <w:r w:rsidR="00835BFD">
          <w:rPr>
            <w:webHidden/>
          </w:rPr>
          <w:t>29</w:t>
        </w:r>
        <w:r w:rsidR="00966D0B">
          <w:rPr>
            <w:webHidden/>
          </w:rPr>
          <w:fldChar w:fldCharType="end"/>
        </w:r>
      </w:hyperlink>
    </w:p>
    <w:p w14:paraId="36E9D0A3" w14:textId="77777777" w:rsidR="00B3490C" w:rsidRDefault="00B3490C" w:rsidP="00B3490C">
      <w:pPr>
        <w:rPr>
          <w:rFonts w:ascii="Arial" w:eastAsia="Times New Roman" w:hAnsi="Arial" w:cs="Times New Roman"/>
          <w:sz w:val="24"/>
          <w:szCs w:val="24"/>
          <w:lang w:eastAsia="en-GB"/>
        </w:rPr>
      </w:pPr>
      <w:r w:rsidRPr="00B3490C">
        <w:rPr>
          <w:rFonts w:ascii="Arial" w:eastAsia="Times New Roman" w:hAnsi="Arial" w:cs="Times New Roman"/>
          <w:sz w:val="24"/>
          <w:szCs w:val="24"/>
          <w:lang w:eastAsia="en-GB"/>
        </w:rPr>
        <w:fldChar w:fldCharType="end"/>
      </w:r>
    </w:p>
    <w:p w14:paraId="42F5D3FB" w14:textId="77777777" w:rsidR="00B3490C" w:rsidRDefault="00B3490C">
      <w:pPr>
        <w:rPr>
          <w:rFonts w:ascii="Arial" w:eastAsia="Times New Roman" w:hAnsi="Arial" w:cs="Times New Roman"/>
          <w:sz w:val="24"/>
          <w:szCs w:val="24"/>
          <w:lang w:eastAsia="en-GB"/>
        </w:rPr>
      </w:pPr>
      <w:r>
        <w:rPr>
          <w:rFonts w:ascii="Arial" w:eastAsia="Times New Roman" w:hAnsi="Arial" w:cs="Times New Roman"/>
          <w:sz w:val="24"/>
          <w:szCs w:val="24"/>
          <w:lang w:eastAsia="en-GB"/>
        </w:rPr>
        <w:br w:type="page"/>
      </w:r>
    </w:p>
    <w:p w14:paraId="6BD22B0F" w14:textId="77777777" w:rsidR="00AA5D21" w:rsidRPr="00615FC5" w:rsidRDefault="00AA5D21" w:rsidP="00615FC5">
      <w:pPr>
        <w:pStyle w:val="Heading1"/>
        <w:rPr>
          <w:rFonts w:ascii="Arial" w:hAnsi="Arial" w:cs="Arial"/>
          <w:b w:val="0"/>
          <w:u w:val="single"/>
        </w:rPr>
      </w:pPr>
      <w:bookmarkStart w:id="1" w:name="_Toc388008781"/>
      <w:bookmarkStart w:id="2" w:name="_Toc391559053"/>
      <w:bookmarkStart w:id="3" w:name="_Toc414378164"/>
      <w:r w:rsidRPr="00615FC5">
        <w:rPr>
          <w:rFonts w:ascii="Arial" w:hAnsi="Arial" w:cs="Arial"/>
          <w:color w:val="auto"/>
          <w:u w:val="single"/>
        </w:rPr>
        <w:lastRenderedPageBreak/>
        <w:t>SUMMARY SHEET</w:t>
      </w:r>
      <w:bookmarkEnd w:id="1"/>
      <w:bookmarkEnd w:id="2"/>
      <w:bookmarkEnd w:id="3"/>
    </w:p>
    <w:p w14:paraId="78CAC758" w14:textId="77777777" w:rsidR="00AA5D21" w:rsidRPr="00A64390" w:rsidRDefault="00AA5D21" w:rsidP="00C2299D">
      <w:pPr>
        <w:pStyle w:val="Heading2"/>
        <w:spacing w:after="240"/>
        <w:rPr>
          <w:rFonts w:ascii="Arial" w:hAnsi="Arial" w:cs="Arial"/>
          <w:b w:val="0"/>
          <w:color w:val="auto"/>
          <w:sz w:val="24"/>
          <w:szCs w:val="24"/>
        </w:rPr>
      </w:pPr>
      <w:bookmarkStart w:id="4" w:name="_Toc388008782"/>
      <w:bookmarkStart w:id="5" w:name="_Toc391559054"/>
      <w:bookmarkStart w:id="6" w:name="_Toc414378165"/>
      <w:r w:rsidRPr="00C2299D">
        <w:rPr>
          <w:rFonts w:ascii="Arial" w:hAnsi="Arial" w:cs="Arial"/>
          <w:color w:val="auto"/>
          <w:sz w:val="24"/>
          <w:szCs w:val="24"/>
        </w:rPr>
        <w:t>Information about the Academy</w:t>
      </w:r>
      <w:r w:rsidRPr="00B52083">
        <w:rPr>
          <w:rFonts w:ascii="Arial" w:hAnsi="Arial" w:cs="Arial"/>
          <w:color w:val="auto"/>
          <w:sz w:val="24"/>
          <w:szCs w:val="24"/>
        </w:rPr>
        <w:t>:</w:t>
      </w:r>
      <w:bookmarkEnd w:id="4"/>
      <w:bookmarkEnd w:id="5"/>
      <w:bookmarkEnd w:id="6"/>
    </w:p>
    <w:tbl>
      <w:tblPr>
        <w:tblStyle w:val="TableGrid"/>
        <w:tblW w:w="0" w:type="auto"/>
        <w:tblLook w:val="04A0" w:firstRow="1" w:lastRow="0" w:firstColumn="1" w:lastColumn="0" w:noHBand="0" w:noVBand="1"/>
        <w:tblCaption w:val="Summary Sheet"/>
        <w:tblDescription w:val="Please give information about the academy"/>
      </w:tblPr>
      <w:tblGrid>
        <w:gridCol w:w="4129"/>
        <w:gridCol w:w="4887"/>
      </w:tblGrid>
      <w:tr w:rsidR="002E735F" w14:paraId="06087DAD" w14:textId="77777777" w:rsidTr="00A64390">
        <w:trPr>
          <w:tblHeader/>
        </w:trPr>
        <w:tc>
          <w:tcPr>
            <w:tcW w:w="4219" w:type="dxa"/>
          </w:tcPr>
          <w:p w14:paraId="164E8690" w14:textId="77777777" w:rsidR="002E735F" w:rsidRDefault="002E735F">
            <w:pPr>
              <w:spacing w:after="240"/>
              <w:rPr>
                <w:rFonts w:ascii="Arial" w:hAnsi="Arial" w:cs="Arial"/>
                <w:b/>
                <w:sz w:val="24"/>
                <w:szCs w:val="24"/>
              </w:rPr>
            </w:pPr>
            <w:r>
              <w:rPr>
                <w:rFonts w:ascii="Arial" w:hAnsi="Arial" w:cs="Arial"/>
                <w:b/>
                <w:sz w:val="24"/>
                <w:szCs w:val="24"/>
              </w:rPr>
              <w:t>Name of Academy Trust</w:t>
            </w:r>
          </w:p>
        </w:tc>
        <w:tc>
          <w:tcPr>
            <w:tcW w:w="5023" w:type="dxa"/>
          </w:tcPr>
          <w:p w14:paraId="5D8D0512" w14:textId="199C058D" w:rsidR="002E735F" w:rsidRDefault="00424AAA">
            <w:pPr>
              <w:spacing w:after="240"/>
              <w:rPr>
                <w:rFonts w:ascii="Arial" w:hAnsi="Arial" w:cs="Arial"/>
                <w:sz w:val="24"/>
                <w:szCs w:val="24"/>
              </w:rPr>
            </w:pPr>
            <w:r>
              <w:rPr>
                <w:rFonts w:ascii="Arial" w:hAnsi="Arial" w:cs="Arial"/>
                <w:sz w:val="24"/>
                <w:szCs w:val="24"/>
              </w:rPr>
              <w:t>Haybrook College Trust</w:t>
            </w:r>
          </w:p>
        </w:tc>
      </w:tr>
      <w:tr w:rsidR="007627B5" w14:paraId="0DB8DDE4" w14:textId="77777777" w:rsidTr="00A64390">
        <w:tc>
          <w:tcPr>
            <w:tcW w:w="4219" w:type="dxa"/>
          </w:tcPr>
          <w:p w14:paraId="0ECA0C2D" w14:textId="77777777" w:rsidR="007627B5" w:rsidRDefault="007627B5">
            <w:pPr>
              <w:spacing w:after="240"/>
              <w:rPr>
                <w:rFonts w:ascii="Arial" w:hAnsi="Arial" w:cs="Arial"/>
                <w:b/>
                <w:sz w:val="24"/>
                <w:szCs w:val="24"/>
              </w:rPr>
            </w:pPr>
            <w:r>
              <w:rPr>
                <w:rFonts w:ascii="Arial" w:hAnsi="Arial" w:cs="Arial"/>
                <w:b/>
                <w:sz w:val="24"/>
                <w:szCs w:val="24"/>
              </w:rPr>
              <w:t>Company number</w:t>
            </w:r>
          </w:p>
        </w:tc>
        <w:tc>
          <w:tcPr>
            <w:tcW w:w="5023" w:type="dxa"/>
          </w:tcPr>
          <w:p w14:paraId="7841C1E8" w14:textId="3C05169B" w:rsidR="007627B5" w:rsidRDefault="00424AAA">
            <w:pPr>
              <w:spacing w:after="240"/>
              <w:rPr>
                <w:rFonts w:ascii="Arial" w:hAnsi="Arial" w:cs="Arial"/>
                <w:sz w:val="24"/>
                <w:szCs w:val="24"/>
              </w:rPr>
            </w:pPr>
            <w:r>
              <w:rPr>
                <w:rFonts w:ascii="Arial" w:hAnsi="Arial" w:cs="Arial"/>
                <w:sz w:val="24"/>
                <w:szCs w:val="24"/>
              </w:rPr>
              <w:t>09606079</w:t>
            </w:r>
          </w:p>
        </w:tc>
      </w:tr>
      <w:tr w:rsidR="002E735F" w14:paraId="041DE32F" w14:textId="77777777" w:rsidTr="00A64390">
        <w:tc>
          <w:tcPr>
            <w:tcW w:w="4219" w:type="dxa"/>
          </w:tcPr>
          <w:p w14:paraId="08252A01" w14:textId="77777777" w:rsidR="002E735F" w:rsidRPr="006A4A2A" w:rsidRDefault="002E735F">
            <w:pPr>
              <w:spacing w:after="240"/>
              <w:rPr>
                <w:rFonts w:ascii="Arial" w:hAnsi="Arial" w:cs="Arial"/>
                <w:b/>
                <w:sz w:val="24"/>
                <w:szCs w:val="24"/>
              </w:rPr>
            </w:pPr>
            <w:r>
              <w:rPr>
                <w:rFonts w:ascii="Arial" w:hAnsi="Arial" w:cs="Arial"/>
                <w:b/>
                <w:sz w:val="24"/>
                <w:szCs w:val="24"/>
              </w:rPr>
              <w:t>Date of Master Funding Agreement</w:t>
            </w:r>
          </w:p>
        </w:tc>
        <w:tc>
          <w:tcPr>
            <w:tcW w:w="5023" w:type="dxa"/>
          </w:tcPr>
          <w:p w14:paraId="14C9285B" w14:textId="77777777" w:rsidR="002E735F" w:rsidRDefault="002E735F">
            <w:pPr>
              <w:spacing w:after="240"/>
              <w:rPr>
                <w:rFonts w:ascii="Arial" w:hAnsi="Arial" w:cs="Arial"/>
                <w:sz w:val="24"/>
                <w:szCs w:val="24"/>
              </w:rPr>
            </w:pPr>
          </w:p>
        </w:tc>
      </w:tr>
      <w:tr w:rsidR="00AA5D21" w14:paraId="640408D8" w14:textId="77777777" w:rsidTr="00A64390">
        <w:tc>
          <w:tcPr>
            <w:tcW w:w="4219" w:type="dxa"/>
          </w:tcPr>
          <w:p w14:paraId="09A1376D" w14:textId="4AAAE8F3" w:rsidR="00AA5D21" w:rsidRPr="006A4A2A" w:rsidRDefault="00AA5D21" w:rsidP="00C2299D">
            <w:pPr>
              <w:spacing w:after="240"/>
              <w:rPr>
                <w:rFonts w:ascii="Arial" w:hAnsi="Arial" w:cs="Arial"/>
                <w:b/>
                <w:sz w:val="24"/>
                <w:szCs w:val="24"/>
              </w:rPr>
            </w:pPr>
            <w:r w:rsidRPr="006A4A2A">
              <w:rPr>
                <w:rFonts w:ascii="Arial" w:hAnsi="Arial" w:cs="Arial"/>
                <w:b/>
                <w:sz w:val="24"/>
                <w:szCs w:val="24"/>
              </w:rPr>
              <w:t xml:space="preserve">Name of </w:t>
            </w:r>
            <w:r w:rsidR="007C25EE">
              <w:rPr>
                <w:rFonts w:ascii="Arial" w:hAnsi="Arial" w:cs="Arial"/>
                <w:b/>
                <w:sz w:val="24"/>
                <w:szCs w:val="24"/>
              </w:rPr>
              <w:t>a</w:t>
            </w:r>
            <w:r w:rsidRPr="006A4A2A">
              <w:rPr>
                <w:rFonts w:ascii="Arial" w:hAnsi="Arial" w:cs="Arial"/>
                <w:b/>
                <w:sz w:val="24"/>
                <w:szCs w:val="24"/>
              </w:rPr>
              <w:t>cademy</w:t>
            </w:r>
          </w:p>
        </w:tc>
        <w:tc>
          <w:tcPr>
            <w:tcW w:w="5023" w:type="dxa"/>
          </w:tcPr>
          <w:p w14:paraId="08D810AA" w14:textId="5471A58E" w:rsidR="00AA5D21" w:rsidRDefault="00424AAA" w:rsidP="00C2299D">
            <w:pPr>
              <w:spacing w:after="240"/>
              <w:rPr>
                <w:rFonts w:ascii="Arial" w:hAnsi="Arial" w:cs="Arial"/>
                <w:sz w:val="24"/>
                <w:szCs w:val="24"/>
              </w:rPr>
            </w:pPr>
            <w:r>
              <w:rPr>
                <w:rFonts w:ascii="Arial" w:hAnsi="Arial" w:cs="Arial"/>
                <w:sz w:val="24"/>
                <w:szCs w:val="24"/>
              </w:rPr>
              <w:t>Haybrook College</w:t>
            </w:r>
          </w:p>
        </w:tc>
      </w:tr>
      <w:tr w:rsidR="007627B5" w14:paraId="6FC09D33" w14:textId="77777777" w:rsidTr="00A64390">
        <w:tc>
          <w:tcPr>
            <w:tcW w:w="4219" w:type="dxa"/>
          </w:tcPr>
          <w:p w14:paraId="09D4446D" w14:textId="77777777" w:rsidR="007627B5" w:rsidRDefault="007627B5" w:rsidP="002E735F">
            <w:pPr>
              <w:spacing w:after="240"/>
              <w:rPr>
                <w:rFonts w:ascii="Arial" w:hAnsi="Arial" w:cs="Arial"/>
                <w:b/>
                <w:sz w:val="24"/>
                <w:szCs w:val="24"/>
              </w:rPr>
            </w:pPr>
            <w:r>
              <w:rPr>
                <w:rFonts w:ascii="Arial" w:hAnsi="Arial" w:cs="Arial"/>
                <w:b/>
                <w:sz w:val="24"/>
                <w:szCs w:val="24"/>
              </w:rPr>
              <w:t>Opening date</w:t>
            </w:r>
          </w:p>
        </w:tc>
        <w:tc>
          <w:tcPr>
            <w:tcW w:w="5023" w:type="dxa"/>
          </w:tcPr>
          <w:p w14:paraId="2F51CA0A" w14:textId="611A1DBD" w:rsidR="007627B5" w:rsidRDefault="00424AAA">
            <w:pPr>
              <w:spacing w:after="240"/>
              <w:rPr>
                <w:rFonts w:ascii="Arial" w:hAnsi="Arial" w:cs="Arial"/>
                <w:sz w:val="24"/>
                <w:szCs w:val="24"/>
              </w:rPr>
            </w:pPr>
            <w:r>
              <w:rPr>
                <w:rFonts w:ascii="Arial" w:hAnsi="Arial" w:cs="Arial"/>
                <w:sz w:val="24"/>
                <w:szCs w:val="24"/>
              </w:rPr>
              <w:t>1 October 2013</w:t>
            </w:r>
          </w:p>
        </w:tc>
      </w:tr>
      <w:tr w:rsidR="00AA5D21" w14:paraId="13B99ACA" w14:textId="77777777" w:rsidTr="00A64390">
        <w:tc>
          <w:tcPr>
            <w:tcW w:w="4219" w:type="dxa"/>
          </w:tcPr>
          <w:p w14:paraId="4B5B96E0" w14:textId="19B785D3" w:rsidR="00AA5D21" w:rsidRPr="006A4A2A" w:rsidRDefault="00AA5D21" w:rsidP="00C2299D">
            <w:pPr>
              <w:spacing w:after="240"/>
              <w:rPr>
                <w:rFonts w:ascii="Arial" w:hAnsi="Arial" w:cs="Arial"/>
                <w:b/>
                <w:sz w:val="24"/>
                <w:szCs w:val="24"/>
              </w:rPr>
            </w:pPr>
            <w:r w:rsidRPr="006A4A2A">
              <w:rPr>
                <w:rFonts w:ascii="Arial" w:hAnsi="Arial" w:cs="Arial"/>
                <w:b/>
                <w:sz w:val="24"/>
                <w:szCs w:val="24"/>
              </w:rPr>
              <w:t xml:space="preserve">Type of </w:t>
            </w:r>
            <w:r w:rsidR="007C25EE">
              <w:rPr>
                <w:rFonts w:ascii="Arial" w:hAnsi="Arial" w:cs="Arial"/>
                <w:b/>
                <w:sz w:val="24"/>
                <w:szCs w:val="24"/>
              </w:rPr>
              <w:t>a</w:t>
            </w:r>
            <w:r w:rsidRPr="006A4A2A">
              <w:rPr>
                <w:rFonts w:ascii="Arial" w:hAnsi="Arial" w:cs="Arial"/>
                <w:b/>
                <w:sz w:val="24"/>
                <w:szCs w:val="24"/>
              </w:rPr>
              <w:t xml:space="preserve">cademy (indicate whether </w:t>
            </w:r>
            <w:r w:rsidR="002E735F">
              <w:rPr>
                <w:rFonts w:ascii="Arial" w:hAnsi="Arial" w:cs="Arial"/>
                <w:b/>
                <w:sz w:val="24"/>
                <w:szCs w:val="24"/>
              </w:rPr>
              <w:t xml:space="preserve">academy or </w:t>
            </w:r>
            <w:r w:rsidRPr="006A4A2A">
              <w:rPr>
                <w:rFonts w:ascii="Arial" w:hAnsi="Arial" w:cs="Arial"/>
                <w:b/>
                <w:sz w:val="24"/>
                <w:szCs w:val="24"/>
              </w:rPr>
              <w:t>free school</w:t>
            </w:r>
            <w:r w:rsidR="007627B5">
              <w:rPr>
                <w:rFonts w:ascii="Arial" w:hAnsi="Arial" w:cs="Arial"/>
                <w:b/>
                <w:sz w:val="24"/>
                <w:szCs w:val="24"/>
              </w:rPr>
              <w:t>)</w:t>
            </w:r>
            <w:r w:rsidRPr="006A4A2A">
              <w:rPr>
                <w:rFonts w:ascii="Arial" w:hAnsi="Arial" w:cs="Arial"/>
                <w:b/>
                <w:sz w:val="24"/>
                <w:szCs w:val="24"/>
              </w:rPr>
              <w:t xml:space="preserve"> </w:t>
            </w:r>
          </w:p>
        </w:tc>
        <w:tc>
          <w:tcPr>
            <w:tcW w:w="5023" w:type="dxa"/>
          </w:tcPr>
          <w:p w14:paraId="13B7F834" w14:textId="1F034BA3" w:rsidR="00AA5D21" w:rsidRDefault="00424AAA" w:rsidP="00424AAA">
            <w:pPr>
              <w:spacing w:after="240"/>
              <w:rPr>
                <w:rFonts w:ascii="Arial" w:hAnsi="Arial" w:cs="Arial"/>
                <w:sz w:val="24"/>
                <w:szCs w:val="24"/>
              </w:rPr>
            </w:pPr>
            <w:r>
              <w:rPr>
                <w:rFonts w:ascii="Arial" w:hAnsi="Arial" w:cs="Arial"/>
                <w:sz w:val="24"/>
                <w:szCs w:val="24"/>
              </w:rPr>
              <w:t xml:space="preserve">Academy - Alternative Provision </w:t>
            </w:r>
          </w:p>
        </w:tc>
      </w:tr>
      <w:tr w:rsidR="00AA5D21" w14:paraId="6F36B09F" w14:textId="77777777" w:rsidTr="00A64390">
        <w:tc>
          <w:tcPr>
            <w:tcW w:w="4219" w:type="dxa"/>
          </w:tcPr>
          <w:p w14:paraId="472D5F94" w14:textId="77777777" w:rsidR="00AA5D21" w:rsidRPr="006A4A2A" w:rsidRDefault="00AA5D21" w:rsidP="001506EE">
            <w:pPr>
              <w:spacing w:after="240"/>
              <w:rPr>
                <w:rFonts w:ascii="Arial" w:hAnsi="Arial" w:cs="Arial"/>
                <w:b/>
                <w:sz w:val="24"/>
                <w:szCs w:val="24"/>
              </w:rPr>
            </w:pPr>
            <w:r>
              <w:rPr>
                <w:rFonts w:ascii="Arial" w:hAnsi="Arial" w:cs="Arial"/>
                <w:b/>
                <w:sz w:val="24"/>
                <w:szCs w:val="24"/>
              </w:rPr>
              <w:t xml:space="preserve">Name of </w:t>
            </w:r>
            <w:r w:rsidR="001506EE">
              <w:rPr>
                <w:rFonts w:ascii="Arial" w:hAnsi="Arial" w:cs="Arial"/>
                <w:b/>
                <w:sz w:val="24"/>
                <w:szCs w:val="24"/>
              </w:rPr>
              <w:t>p</w:t>
            </w:r>
            <w:r>
              <w:rPr>
                <w:rFonts w:ascii="Arial" w:hAnsi="Arial" w:cs="Arial"/>
                <w:b/>
                <w:sz w:val="24"/>
                <w:szCs w:val="24"/>
              </w:rPr>
              <w:t xml:space="preserve">redecessor </w:t>
            </w:r>
            <w:r w:rsidR="001506EE">
              <w:rPr>
                <w:rFonts w:ascii="Arial" w:hAnsi="Arial" w:cs="Arial"/>
                <w:b/>
                <w:sz w:val="24"/>
                <w:szCs w:val="24"/>
              </w:rPr>
              <w:t>s</w:t>
            </w:r>
            <w:r>
              <w:rPr>
                <w:rFonts w:ascii="Arial" w:hAnsi="Arial" w:cs="Arial"/>
                <w:b/>
                <w:sz w:val="24"/>
                <w:szCs w:val="24"/>
              </w:rPr>
              <w:t>chool (where applicable)</w:t>
            </w:r>
          </w:p>
        </w:tc>
        <w:tc>
          <w:tcPr>
            <w:tcW w:w="5023" w:type="dxa"/>
          </w:tcPr>
          <w:p w14:paraId="32B89B9D" w14:textId="699A2824" w:rsidR="00AA5D21" w:rsidRDefault="00424AAA" w:rsidP="00C2299D">
            <w:pPr>
              <w:spacing w:after="240"/>
              <w:rPr>
                <w:rFonts w:ascii="Arial" w:hAnsi="Arial" w:cs="Arial"/>
                <w:sz w:val="24"/>
                <w:szCs w:val="24"/>
              </w:rPr>
            </w:pPr>
            <w:r>
              <w:rPr>
                <w:rFonts w:ascii="Arial" w:hAnsi="Arial" w:cs="Arial"/>
                <w:sz w:val="24"/>
                <w:szCs w:val="24"/>
              </w:rPr>
              <w:t>Haybrook College</w:t>
            </w:r>
          </w:p>
        </w:tc>
      </w:tr>
      <w:tr w:rsidR="00AA5D21" w14:paraId="5240CD01" w14:textId="77777777" w:rsidTr="00A64390">
        <w:tc>
          <w:tcPr>
            <w:tcW w:w="4219" w:type="dxa"/>
          </w:tcPr>
          <w:p w14:paraId="2022B4C1" w14:textId="77777777" w:rsidR="00AA5D21" w:rsidRPr="006A4A2A" w:rsidRDefault="00AA5D21" w:rsidP="00C2299D">
            <w:pPr>
              <w:spacing w:after="240" w:line="276" w:lineRule="auto"/>
              <w:rPr>
                <w:rFonts w:ascii="Arial" w:hAnsi="Arial" w:cs="Arial"/>
                <w:b/>
                <w:sz w:val="24"/>
                <w:szCs w:val="24"/>
              </w:rPr>
            </w:pPr>
            <w:r w:rsidRPr="006A4A2A">
              <w:rPr>
                <w:rFonts w:ascii="Arial" w:hAnsi="Arial" w:cs="Arial"/>
                <w:b/>
                <w:sz w:val="24"/>
                <w:szCs w:val="24"/>
              </w:rPr>
              <w:t>Capacity number</w:t>
            </w:r>
          </w:p>
        </w:tc>
        <w:tc>
          <w:tcPr>
            <w:tcW w:w="5023" w:type="dxa"/>
          </w:tcPr>
          <w:p w14:paraId="377A5BAC" w14:textId="50E84429" w:rsidR="009F711B" w:rsidRPr="00237D60" w:rsidRDefault="00424AAA" w:rsidP="004C2B33">
            <w:pPr>
              <w:spacing w:after="240" w:line="276" w:lineRule="auto"/>
              <w:rPr>
                <w:rFonts w:ascii="Arial" w:hAnsi="Arial" w:cs="Arial"/>
                <w:sz w:val="24"/>
                <w:szCs w:val="24"/>
              </w:rPr>
            </w:pPr>
            <w:r w:rsidRPr="00237D60">
              <w:rPr>
                <w:rFonts w:ascii="Arial" w:hAnsi="Arial" w:cs="Arial"/>
                <w:sz w:val="24"/>
                <w:szCs w:val="24"/>
              </w:rPr>
              <w:t xml:space="preserve">92 in the age range 11 – 16 including up to 10 hospital </w:t>
            </w:r>
            <w:r w:rsidR="009F711B" w:rsidRPr="00237D60">
              <w:rPr>
                <w:rFonts w:ascii="Arial" w:hAnsi="Arial" w:cs="Arial"/>
                <w:sz w:val="24"/>
                <w:szCs w:val="24"/>
              </w:rPr>
              <w:t>education places; and</w:t>
            </w:r>
          </w:p>
          <w:p w14:paraId="6E7D26A7" w14:textId="0EF4EEDC" w:rsidR="00AA5D21" w:rsidRDefault="004C2B33" w:rsidP="004C2B33">
            <w:pPr>
              <w:spacing w:after="240" w:line="276" w:lineRule="auto"/>
              <w:rPr>
                <w:rFonts w:ascii="Arial" w:hAnsi="Arial" w:cs="Arial"/>
                <w:sz w:val="24"/>
                <w:szCs w:val="24"/>
              </w:rPr>
            </w:pPr>
            <w:r w:rsidRPr="00237D60">
              <w:rPr>
                <w:rFonts w:ascii="Arial" w:hAnsi="Arial" w:cs="Arial"/>
                <w:iCs/>
                <w:sz w:val="24"/>
                <w:szCs w:val="24"/>
              </w:rPr>
              <w:t>55 in the age range 11-16 for pupils with, but not limited to, BESD and SEMH</w:t>
            </w:r>
            <w:r w:rsidR="009F711B" w:rsidRPr="00237D60">
              <w:rPr>
                <w:rFonts w:ascii="Arial" w:hAnsi="Arial" w:cs="Arial"/>
                <w:iCs/>
                <w:sz w:val="24"/>
                <w:szCs w:val="24"/>
              </w:rPr>
              <w:t>.</w:t>
            </w:r>
          </w:p>
        </w:tc>
      </w:tr>
      <w:tr w:rsidR="00AA5D21" w14:paraId="01CC8A73" w14:textId="77777777" w:rsidTr="00A64390">
        <w:tc>
          <w:tcPr>
            <w:tcW w:w="4219" w:type="dxa"/>
          </w:tcPr>
          <w:p w14:paraId="1B056E6A" w14:textId="77777777" w:rsidR="00AA5D21" w:rsidRPr="006A4A2A" w:rsidRDefault="00AA5D21" w:rsidP="00C2299D">
            <w:pPr>
              <w:spacing w:after="240"/>
              <w:rPr>
                <w:rFonts w:ascii="Arial" w:hAnsi="Arial" w:cs="Arial"/>
                <w:b/>
                <w:sz w:val="24"/>
                <w:szCs w:val="24"/>
              </w:rPr>
            </w:pPr>
            <w:r>
              <w:rPr>
                <w:rFonts w:ascii="Arial" w:hAnsi="Arial" w:cs="Arial"/>
                <w:b/>
                <w:sz w:val="24"/>
                <w:szCs w:val="24"/>
              </w:rPr>
              <w:t>Age range</w:t>
            </w:r>
          </w:p>
        </w:tc>
        <w:tc>
          <w:tcPr>
            <w:tcW w:w="5023" w:type="dxa"/>
          </w:tcPr>
          <w:p w14:paraId="3A69A430" w14:textId="7009834C" w:rsidR="00AA5D21" w:rsidRDefault="009F711B" w:rsidP="009F711B">
            <w:pPr>
              <w:spacing w:after="240"/>
              <w:rPr>
                <w:rFonts w:ascii="Arial" w:hAnsi="Arial" w:cs="Arial"/>
                <w:sz w:val="24"/>
                <w:szCs w:val="24"/>
              </w:rPr>
            </w:pPr>
            <w:r>
              <w:rPr>
                <w:rFonts w:ascii="Arial" w:hAnsi="Arial" w:cs="Arial"/>
                <w:sz w:val="24"/>
                <w:szCs w:val="24"/>
              </w:rPr>
              <w:t>11</w:t>
            </w:r>
            <w:r w:rsidR="00424AAA">
              <w:rPr>
                <w:rFonts w:ascii="Arial" w:hAnsi="Arial" w:cs="Arial"/>
                <w:sz w:val="24"/>
                <w:szCs w:val="24"/>
              </w:rPr>
              <w:t>-16</w:t>
            </w:r>
          </w:p>
        </w:tc>
      </w:tr>
      <w:tr w:rsidR="00AA5D21" w14:paraId="4241CE9F" w14:textId="77777777" w:rsidTr="00A64390">
        <w:tc>
          <w:tcPr>
            <w:tcW w:w="4219" w:type="dxa"/>
          </w:tcPr>
          <w:p w14:paraId="1EE81C6B" w14:textId="77777777" w:rsidR="00AA5D21" w:rsidRPr="006A4A2A" w:rsidRDefault="00AA5D21" w:rsidP="00C2299D">
            <w:pPr>
              <w:spacing w:after="240" w:line="276" w:lineRule="auto"/>
              <w:rPr>
                <w:rFonts w:ascii="Arial" w:hAnsi="Arial" w:cs="Arial"/>
                <w:b/>
                <w:sz w:val="24"/>
                <w:szCs w:val="24"/>
              </w:rPr>
            </w:pPr>
            <w:r>
              <w:rPr>
                <w:rFonts w:ascii="Arial" w:hAnsi="Arial" w:cs="Arial"/>
                <w:b/>
                <w:sz w:val="24"/>
                <w:szCs w:val="24"/>
              </w:rPr>
              <w:t>Number of sixth form places</w:t>
            </w:r>
          </w:p>
        </w:tc>
        <w:tc>
          <w:tcPr>
            <w:tcW w:w="5023" w:type="dxa"/>
          </w:tcPr>
          <w:p w14:paraId="49970905" w14:textId="62173C1E" w:rsidR="00AA5D21" w:rsidRDefault="00424AAA" w:rsidP="00C2299D">
            <w:pPr>
              <w:spacing w:after="240" w:line="276" w:lineRule="auto"/>
              <w:rPr>
                <w:rFonts w:ascii="Arial" w:hAnsi="Arial" w:cs="Arial"/>
                <w:sz w:val="24"/>
                <w:szCs w:val="24"/>
              </w:rPr>
            </w:pPr>
            <w:r>
              <w:rPr>
                <w:rFonts w:ascii="Arial" w:hAnsi="Arial" w:cs="Arial"/>
                <w:sz w:val="24"/>
                <w:szCs w:val="24"/>
              </w:rPr>
              <w:t>N/A</w:t>
            </w:r>
          </w:p>
        </w:tc>
      </w:tr>
      <w:tr w:rsidR="00F45ED2" w14:paraId="7F79041E" w14:textId="77777777" w:rsidTr="00A64390">
        <w:tc>
          <w:tcPr>
            <w:tcW w:w="4219" w:type="dxa"/>
          </w:tcPr>
          <w:p w14:paraId="31F3C0A6" w14:textId="4368BE45" w:rsidR="00F45ED2" w:rsidRDefault="00F45ED2">
            <w:pPr>
              <w:spacing w:after="240"/>
              <w:rPr>
                <w:rFonts w:ascii="Arial" w:hAnsi="Arial" w:cs="Arial"/>
                <w:b/>
                <w:sz w:val="24"/>
                <w:szCs w:val="24"/>
              </w:rPr>
            </w:pPr>
            <w:r>
              <w:rPr>
                <w:rFonts w:ascii="Arial" w:hAnsi="Arial" w:cs="Arial"/>
                <w:b/>
                <w:sz w:val="24"/>
                <w:szCs w:val="24"/>
              </w:rPr>
              <w:t>Number of boarding places</w:t>
            </w:r>
          </w:p>
        </w:tc>
        <w:tc>
          <w:tcPr>
            <w:tcW w:w="5023" w:type="dxa"/>
          </w:tcPr>
          <w:p w14:paraId="6F328083" w14:textId="6581B20D" w:rsidR="00F45ED2" w:rsidRDefault="00424AAA">
            <w:pPr>
              <w:spacing w:after="240"/>
              <w:rPr>
                <w:rFonts w:ascii="Arial" w:hAnsi="Arial" w:cs="Arial"/>
                <w:sz w:val="24"/>
                <w:szCs w:val="24"/>
              </w:rPr>
            </w:pPr>
            <w:r>
              <w:rPr>
                <w:rFonts w:ascii="Arial" w:hAnsi="Arial" w:cs="Arial"/>
                <w:sz w:val="24"/>
                <w:szCs w:val="24"/>
              </w:rPr>
              <w:t>N/A</w:t>
            </w:r>
          </w:p>
        </w:tc>
      </w:tr>
      <w:tr w:rsidR="007627B5" w14:paraId="3A16C991" w14:textId="77777777" w:rsidTr="00A64390">
        <w:tc>
          <w:tcPr>
            <w:tcW w:w="4219" w:type="dxa"/>
          </w:tcPr>
          <w:p w14:paraId="71A08060" w14:textId="4BBF03F9" w:rsidR="007627B5" w:rsidRDefault="007627B5">
            <w:pPr>
              <w:spacing w:after="240"/>
              <w:rPr>
                <w:rFonts w:ascii="Arial" w:hAnsi="Arial" w:cs="Arial"/>
                <w:b/>
                <w:sz w:val="24"/>
                <w:szCs w:val="24"/>
              </w:rPr>
            </w:pPr>
            <w:r>
              <w:rPr>
                <w:rFonts w:ascii="Arial" w:hAnsi="Arial" w:cs="Arial"/>
                <w:b/>
                <w:sz w:val="24"/>
                <w:szCs w:val="24"/>
              </w:rPr>
              <w:t>SEN unit / Resource provision</w:t>
            </w:r>
          </w:p>
        </w:tc>
        <w:tc>
          <w:tcPr>
            <w:tcW w:w="5023" w:type="dxa"/>
          </w:tcPr>
          <w:p w14:paraId="3569E22E" w14:textId="2CE13CA9" w:rsidR="007627B5" w:rsidRDefault="009F711B">
            <w:pPr>
              <w:spacing w:after="240"/>
              <w:rPr>
                <w:rFonts w:ascii="Arial" w:hAnsi="Arial" w:cs="Arial"/>
                <w:sz w:val="24"/>
                <w:szCs w:val="24"/>
              </w:rPr>
            </w:pPr>
            <w:r w:rsidRPr="00237D60">
              <w:rPr>
                <w:rFonts w:ascii="Arial" w:hAnsi="Arial" w:cs="Arial"/>
                <w:sz w:val="24"/>
                <w:szCs w:val="24"/>
              </w:rPr>
              <w:t xml:space="preserve">Yes - </w:t>
            </w:r>
            <w:r w:rsidRPr="00237D60">
              <w:rPr>
                <w:rFonts w:ascii="Arial" w:hAnsi="Arial" w:cs="Arial"/>
                <w:iCs/>
                <w:sz w:val="24"/>
                <w:szCs w:val="24"/>
              </w:rPr>
              <w:t>for pupils with, but not limited to, BESD and SEMH.</w:t>
            </w:r>
          </w:p>
        </w:tc>
      </w:tr>
      <w:tr w:rsidR="007627B5" w14:paraId="20939304" w14:textId="77777777" w:rsidTr="00A64390">
        <w:tc>
          <w:tcPr>
            <w:tcW w:w="4219" w:type="dxa"/>
          </w:tcPr>
          <w:p w14:paraId="173F84C3" w14:textId="77777777" w:rsidR="007627B5" w:rsidRDefault="007627B5">
            <w:pPr>
              <w:spacing w:after="240"/>
              <w:rPr>
                <w:rFonts w:ascii="Arial" w:hAnsi="Arial" w:cs="Arial"/>
                <w:b/>
                <w:sz w:val="24"/>
                <w:szCs w:val="24"/>
              </w:rPr>
            </w:pPr>
            <w:r>
              <w:rPr>
                <w:rFonts w:ascii="Arial" w:hAnsi="Arial" w:cs="Arial"/>
                <w:b/>
                <w:sz w:val="24"/>
                <w:szCs w:val="24"/>
              </w:rPr>
              <w:t>Land arrangements</w:t>
            </w:r>
          </w:p>
          <w:p w14:paraId="7AD4F272" w14:textId="77777777" w:rsidR="007627B5" w:rsidRDefault="007627B5">
            <w:pPr>
              <w:spacing w:after="240"/>
              <w:rPr>
                <w:rFonts w:ascii="Arial" w:hAnsi="Arial" w:cs="Arial"/>
                <w:b/>
                <w:sz w:val="24"/>
                <w:szCs w:val="24"/>
              </w:rPr>
            </w:pPr>
            <w:r>
              <w:rPr>
                <w:rFonts w:ascii="Arial" w:hAnsi="Arial" w:cs="Arial"/>
                <w:b/>
                <w:sz w:val="24"/>
                <w:szCs w:val="24"/>
              </w:rPr>
              <w:t>(Version 1-7 or other)</w:t>
            </w:r>
          </w:p>
        </w:tc>
        <w:tc>
          <w:tcPr>
            <w:tcW w:w="5023" w:type="dxa"/>
          </w:tcPr>
          <w:p w14:paraId="5665F5CD" w14:textId="35F5C2C8" w:rsidR="007627B5" w:rsidRDefault="00424AAA">
            <w:pPr>
              <w:spacing w:after="240"/>
              <w:rPr>
                <w:rFonts w:ascii="Arial" w:hAnsi="Arial" w:cs="Arial"/>
                <w:sz w:val="24"/>
                <w:szCs w:val="24"/>
              </w:rPr>
            </w:pPr>
            <w:r>
              <w:rPr>
                <w:rFonts w:ascii="Arial" w:hAnsi="Arial" w:cs="Arial"/>
                <w:sz w:val="24"/>
                <w:szCs w:val="24"/>
              </w:rPr>
              <w:t>Version 2 – Existing Leasehold Sites</w:t>
            </w:r>
          </w:p>
        </w:tc>
      </w:tr>
      <w:tr w:rsidR="00AA5D21" w14:paraId="61E45B5A" w14:textId="77777777" w:rsidTr="00A64390">
        <w:tc>
          <w:tcPr>
            <w:tcW w:w="4219" w:type="dxa"/>
          </w:tcPr>
          <w:p w14:paraId="587BB640" w14:textId="77777777" w:rsidR="00AA5D21" w:rsidRPr="006A4A2A" w:rsidRDefault="00AA5D21" w:rsidP="00C2299D">
            <w:pPr>
              <w:spacing w:after="240" w:line="276" w:lineRule="auto"/>
              <w:rPr>
                <w:rFonts w:ascii="Arial" w:hAnsi="Arial" w:cs="Arial"/>
                <w:b/>
                <w:sz w:val="24"/>
                <w:szCs w:val="24"/>
              </w:rPr>
            </w:pPr>
            <w:r>
              <w:rPr>
                <w:rFonts w:ascii="Arial" w:hAnsi="Arial" w:cs="Arial"/>
                <w:b/>
                <w:sz w:val="24"/>
                <w:szCs w:val="24"/>
              </w:rPr>
              <w:t>Address and title number of Land</w:t>
            </w:r>
          </w:p>
        </w:tc>
        <w:tc>
          <w:tcPr>
            <w:tcW w:w="5023" w:type="dxa"/>
          </w:tcPr>
          <w:p w14:paraId="43312FC2" w14:textId="77777777" w:rsidR="00424AAA" w:rsidRDefault="00424AAA" w:rsidP="0042186D">
            <w:pPr>
              <w:rPr>
                <w:rFonts w:ascii="Arial" w:hAnsi="Arial" w:cs="Arial"/>
                <w:sz w:val="24"/>
                <w:szCs w:val="24"/>
              </w:rPr>
            </w:pPr>
            <w:r w:rsidRPr="003B2A95">
              <w:rPr>
                <w:rFonts w:ascii="Arial" w:hAnsi="Arial" w:cs="Arial"/>
                <w:sz w:val="24"/>
                <w:szCs w:val="24"/>
              </w:rPr>
              <w:t>112 Burnham Lane</w:t>
            </w:r>
            <w:r>
              <w:rPr>
                <w:rFonts w:ascii="Arial" w:hAnsi="Arial" w:cs="Arial"/>
                <w:sz w:val="24"/>
                <w:szCs w:val="24"/>
              </w:rPr>
              <w:t>,</w:t>
            </w:r>
            <w:r w:rsidRPr="003B2A95">
              <w:rPr>
                <w:rFonts w:ascii="Arial" w:hAnsi="Arial" w:cs="Arial"/>
                <w:sz w:val="24"/>
                <w:szCs w:val="24"/>
              </w:rPr>
              <w:t xml:space="preserve"> Slough</w:t>
            </w:r>
            <w:r>
              <w:rPr>
                <w:rFonts w:ascii="Arial" w:hAnsi="Arial" w:cs="Arial"/>
                <w:sz w:val="24"/>
                <w:szCs w:val="24"/>
              </w:rPr>
              <w:t>,</w:t>
            </w:r>
            <w:r w:rsidRPr="003B2A95">
              <w:rPr>
                <w:rFonts w:ascii="Arial" w:hAnsi="Arial" w:cs="Arial"/>
                <w:sz w:val="24"/>
                <w:szCs w:val="24"/>
              </w:rPr>
              <w:t xml:space="preserve"> SL1 6LZ</w:t>
            </w:r>
          </w:p>
          <w:p w14:paraId="510205FC" w14:textId="77777777" w:rsidR="00424AAA" w:rsidRDefault="00424AAA" w:rsidP="0042186D">
            <w:pPr>
              <w:rPr>
                <w:rFonts w:ascii="Arial" w:hAnsi="Arial" w:cs="Arial"/>
                <w:sz w:val="24"/>
                <w:szCs w:val="24"/>
                <w:lang w:eastAsia="en-GB"/>
              </w:rPr>
            </w:pPr>
            <w:r w:rsidRPr="002D1F49">
              <w:rPr>
                <w:rFonts w:ascii="Arial" w:hAnsi="Arial" w:cs="Arial"/>
                <w:sz w:val="24"/>
                <w:szCs w:val="24"/>
                <w:lang w:eastAsia="en-GB"/>
              </w:rPr>
              <w:t>Title number BK454874</w:t>
            </w:r>
          </w:p>
          <w:p w14:paraId="3C79232E" w14:textId="77777777" w:rsidR="0042186D" w:rsidRDefault="0042186D" w:rsidP="0042186D">
            <w:pPr>
              <w:rPr>
                <w:rFonts w:ascii="Arial" w:hAnsi="Arial" w:cs="Arial"/>
                <w:sz w:val="24"/>
                <w:szCs w:val="24"/>
                <w:lang w:eastAsia="en-GB"/>
              </w:rPr>
            </w:pPr>
          </w:p>
          <w:p w14:paraId="55AC6C96" w14:textId="3E523764" w:rsidR="00424AAA" w:rsidRDefault="009F711B" w:rsidP="00424AAA">
            <w:pPr>
              <w:spacing w:after="240" w:line="276" w:lineRule="auto"/>
              <w:rPr>
                <w:rFonts w:ascii="Arial" w:hAnsi="Arial" w:cs="Arial"/>
                <w:sz w:val="24"/>
                <w:szCs w:val="24"/>
                <w:lang w:eastAsia="en-GB"/>
              </w:rPr>
            </w:pPr>
            <w:r>
              <w:rPr>
                <w:rFonts w:ascii="Arial" w:hAnsi="Arial" w:cs="Arial"/>
                <w:sz w:val="24"/>
                <w:szCs w:val="24"/>
                <w:lang w:eastAsia="en-GB"/>
              </w:rPr>
              <w:t>and</w:t>
            </w:r>
          </w:p>
          <w:p w14:paraId="52CEA0BD" w14:textId="77777777" w:rsidR="00424AAA" w:rsidRDefault="00424AAA" w:rsidP="0042186D">
            <w:pPr>
              <w:rPr>
                <w:rFonts w:ascii="Arial" w:hAnsi="Arial" w:cs="Arial"/>
                <w:sz w:val="24"/>
                <w:szCs w:val="24"/>
              </w:rPr>
            </w:pPr>
            <w:r>
              <w:rPr>
                <w:rFonts w:ascii="Arial" w:hAnsi="Arial" w:cs="Arial"/>
                <w:sz w:val="24"/>
                <w:szCs w:val="24"/>
              </w:rPr>
              <w:t xml:space="preserve">323 High Street, Slough, SL1 1BL </w:t>
            </w:r>
          </w:p>
          <w:p w14:paraId="1D0B9F20" w14:textId="5BF9623A" w:rsidR="00AA5D21" w:rsidRDefault="00424AAA" w:rsidP="0042186D">
            <w:pPr>
              <w:rPr>
                <w:rFonts w:ascii="Arial" w:hAnsi="Arial" w:cs="Arial"/>
                <w:sz w:val="24"/>
                <w:szCs w:val="24"/>
              </w:rPr>
            </w:pPr>
            <w:r>
              <w:rPr>
                <w:rFonts w:ascii="Arial" w:hAnsi="Arial" w:cs="Arial"/>
                <w:sz w:val="24"/>
                <w:szCs w:val="24"/>
              </w:rPr>
              <w:t>Title number BK439075</w:t>
            </w:r>
          </w:p>
        </w:tc>
      </w:tr>
    </w:tbl>
    <w:p w14:paraId="1091658A" w14:textId="77777777" w:rsidR="00A45492" w:rsidRDefault="00A45492" w:rsidP="00C2299D">
      <w:pPr>
        <w:spacing w:after="240" w:line="360" w:lineRule="auto"/>
        <w:rPr>
          <w:rFonts w:ascii="Arial" w:hAnsi="Arial" w:cs="Arial"/>
          <w:sz w:val="24"/>
          <w:szCs w:val="24"/>
        </w:rPr>
      </w:pPr>
    </w:p>
    <w:p w14:paraId="34F10A71" w14:textId="77777777" w:rsidR="00A45492" w:rsidRDefault="00A45492">
      <w:pPr>
        <w:rPr>
          <w:rFonts w:ascii="Arial" w:hAnsi="Arial" w:cs="Arial"/>
          <w:sz w:val="24"/>
          <w:szCs w:val="24"/>
        </w:rPr>
      </w:pPr>
      <w:r>
        <w:rPr>
          <w:rFonts w:ascii="Arial" w:hAnsi="Arial" w:cs="Arial"/>
          <w:sz w:val="24"/>
          <w:szCs w:val="24"/>
        </w:rPr>
        <w:br w:type="page"/>
      </w:r>
    </w:p>
    <w:p w14:paraId="1E2A6A71" w14:textId="77777777" w:rsidR="002E735F" w:rsidRDefault="002E735F" w:rsidP="0042186D">
      <w:pPr>
        <w:spacing w:after="240" w:line="360" w:lineRule="auto"/>
        <w:jc w:val="both"/>
        <w:rPr>
          <w:rFonts w:ascii="Arial" w:hAnsi="Arial" w:cs="Arial"/>
          <w:b/>
          <w:sz w:val="24"/>
          <w:szCs w:val="24"/>
        </w:rPr>
      </w:pPr>
      <w:r>
        <w:rPr>
          <w:rFonts w:ascii="Arial" w:hAnsi="Arial" w:cs="Arial"/>
          <w:b/>
          <w:sz w:val="24"/>
          <w:szCs w:val="24"/>
        </w:rPr>
        <w:lastRenderedPageBreak/>
        <w:t>Please confirm which clause variations have been applied or marked as ‘Not used’</w:t>
      </w:r>
    </w:p>
    <w:tbl>
      <w:tblPr>
        <w:tblStyle w:val="TableGrid"/>
        <w:tblW w:w="0" w:type="auto"/>
        <w:tblLook w:val="04A0" w:firstRow="1" w:lastRow="0" w:firstColumn="1" w:lastColumn="0" w:noHBand="0" w:noVBand="1"/>
        <w:tblCaption w:val="Clause Variations Table"/>
        <w:tblDescription w:val="Confirm which clause variations have been applied or marked as 'Not Used'"/>
      </w:tblPr>
      <w:tblGrid>
        <w:gridCol w:w="1501"/>
        <w:gridCol w:w="4938"/>
        <w:gridCol w:w="1267"/>
        <w:gridCol w:w="1310"/>
      </w:tblGrid>
      <w:tr w:rsidR="002E735F" w14:paraId="49B88863" w14:textId="77777777" w:rsidTr="00BD500D">
        <w:trPr>
          <w:tblHeader/>
        </w:trPr>
        <w:tc>
          <w:tcPr>
            <w:tcW w:w="1526" w:type="dxa"/>
          </w:tcPr>
          <w:p w14:paraId="5C423F46" w14:textId="77777777" w:rsidR="002E735F" w:rsidRDefault="002E735F">
            <w:pPr>
              <w:spacing w:after="240" w:line="360" w:lineRule="auto"/>
              <w:rPr>
                <w:rFonts w:ascii="Arial" w:hAnsi="Arial" w:cs="Arial"/>
                <w:b/>
                <w:sz w:val="24"/>
                <w:szCs w:val="24"/>
              </w:rPr>
            </w:pPr>
            <w:r>
              <w:rPr>
                <w:rFonts w:ascii="Arial" w:hAnsi="Arial" w:cs="Arial"/>
                <w:b/>
                <w:sz w:val="24"/>
                <w:szCs w:val="24"/>
              </w:rPr>
              <w:t>Clause No.</w:t>
            </w:r>
          </w:p>
        </w:tc>
        <w:tc>
          <w:tcPr>
            <w:tcW w:w="5103" w:type="dxa"/>
          </w:tcPr>
          <w:p w14:paraId="7482528B" w14:textId="77777777" w:rsidR="002E735F" w:rsidRDefault="002E735F">
            <w:pPr>
              <w:spacing w:after="240" w:line="360" w:lineRule="auto"/>
              <w:rPr>
                <w:rFonts w:ascii="Arial" w:hAnsi="Arial" w:cs="Arial"/>
                <w:b/>
                <w:sz w:val="24"/>
                <w:szCs w:val="24"/>
              </w:rPr>
            </w:pPr>
            <w:r>
              <w:rPr>
                <w:rFonts w:ascii="Arial" w:hAnsi="Arial" w:cs="Arial"/>
                <w:b/>
                <w:sz w:val="24"/>
                <w:szCs w:val="24"/>
              </w:rPr>
              <w:t>Descriptor</w:t>
            </w:r>
          </w:p>
        </w:tc>
        <w:tc>
          <w:tcPr>
            <w:tcW w:w="1276" w:type="dxa"/>
          </w:tcPr>
          <w:p w14:paraId="46A590D6" w14:textId="77777777" w:rsidR="002E735F" w:rsidRDefault="002E735F">
            <w:pPr>
              <w:spacing w:after="240" w:line="360" w:lineRule="auto"/>
              <w:rPr>
                <w:rFonts w:ascii="Arial" w:hAnsi="Arial" w:cs="Arial"/>
                <w:b/>
                <w:sz w:val="24"/>
                <w:szCs w:val="24"/>
              </w:rPr>
            </w:pPr>
            <w:r>
              <w:rPr>
                <w:rFonts w:ascii="Arial" w:hAnsi="Arial" w:cs="Arial"/>
                <w:b/>
                <w:sz w:val="24"/>
                <w:szCs w:val="24"/>
              </w:rPr>
              <w:t>Applied</w:t>
            </w:r>
          </w:p>
        </w:tc>
        <w:tc>
          <w:tcPr>
            <w:tcW w:w="1337" w:type="dxa"/>
          </w:tcPr>
          <w:p w14:paraId="58B242C6" w14:textId="77777777" w:rsidR="002E735F" w:rsidRDefault="002E735F">
            <w:pPr>
              <w:spacing w:after="240" w:line="360" w:lineRule="auto"/>
              <w:rPr>
                <w:rFonts w:ascii="Arial" w:hAnsi="Arial" w:cs="Arial"/>
                <w:b/>
                <w:sz w:val="24"/>
                <w:szCs w:val="24"/>
              </w:rPr>
            </w:pPr>
            <w:r>
              <w:rPr>
                <w:rFonts w:ascii="Arial" w:hAnsi="Arial" w:cs="Arial"/>
                <w:b/>
                <w:sz w:val="24"/>
                <w:szCs w:val="24"/>
              </w:rPr>
              <w:t>Not used</w:t>
            </w:r>
          </w:p>
        </w:tc>
      </w:tr>
      <w:tr w:rsidR="002E735F" w:rsidRPr="00EC1BA5" w14:paraId="7DD4F8C5" w14:textId="77777777" w:rsidTr="00C2299D">
        <w:tc>
          <w:tcPr>
            <w:tcW w:w="1526" w:type="dxa"/>
          </w:tcPr>
          <w:p w14:paraId="47550B5E" w14:textId="77777777" w:rsidR="002E735F" w:rsidRPr="00EC1BA5" w:rsidRDefault="00EC1BA5" w:rsidP="00D02304">
            <w:pPr>
              <w:spacing w:after="240"/>
              <w:rPr>
                <w:rFonts w:ascii="Arial" w:hAnsi="Arial" w:cs="Arial"/>
                <w:sz w:val="24"/>
                <w:szCs w:val="24"/>
              </w:rPr>
            </w:pPr>
            <w:r w:rsidRPr="00EC1BA5">
              <w:rPr>
                <w:rFonts w:ascii="Arial" w:hAnsi="Arial" w:cs="Arial"/>
                <w:sz w:val="24"/>
                <w:szCs w:val="24"/>
              </w:rPr>
              <w:t>1</w:t>
            </w:r>
            <w:r>
              <w:rPr>
                <w:rFonts w:ascii="Arial" w:hAnsi="Arial" w:cs="Arial"/>
                <w:sz w:val="24"/>
                <w:szCs w:val="24"/>
              </w:rPr>
              <w:t>.</w:t>
            </w:r>
            <w:r w:rsidRPr="00EC1BA5">
              <w:rPr>
                <w:rFonts w:ascii="Arial" w:hAnsi="Arial" w:cs="Arial"/>
                <w:sz w:val="24"/>
                <w:szCs w:val="24"/>
              </w:rPr>
              <w:t>I</w:t>
            </w:r>
          </w:p>
        </w:tc>
        <w:tc>
          <w:tcPr>
            <w:tcW w:w="5103" w:type="dxa"/>
          </w:tcPr>
          <w:p w14:paraId="24A1E0FA" w14:textId="77777777" w:rsidR="002E735F" w:rsidRPr="00EC1BA5" w:rsidRDefault="00EC1BA5" w:rsidP="00D02304">
            <w:pPr>
              <w:spacing w:after="240"/>
              <w:rPr>
                <w:rFonts w:ascii="Arial" w:hAnsi="Arial" w:cs="Arial"/>
                <w:sz w:val="24"/>
                <w:szCs w:val="24"/>
              </w:rPr>
            </w:pPr>
            <w:r>
              <w:rPr>
                <w:rFonts w:ascii="Arial" w:hAnsi="Arial" w:cs="Arial"/>
                <w:sz w:val="24"/>
                <w:szCs w:val="24"/>
              </w:rPr>
              <w:t>Only a</w:t>
            </w:r>
            <w:r w:rsidRPr="00EC1BA5">
              <w:rPr>
                <w:rFonts w:ascii="Arial" w:hAnsi="Arial" w:cs="Arial"/>
                <w:sz w:val="24"/>
                <w:szCs w:val="24"/>
              </w:rPr>
              <w:t>pplies to free schools and new provision academies</w:t>
            </w:r>
          </w:p>
        </w:tc>
        <w:tc>
          <w:tcPr>
            <w:tcW w:w="1276" w:type="dxa"/>
          </w:tcPr>
          <w:p w14:paraId="7140A9C3" w14:textId="4B87C982" w:rsidR="002E735F" w:rsidRPr="00EC1BA5" w:rsidRDefault="0042186D" w:rsidP="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58BDA0F7" w14:textId="55B59E73" w:rsidR="002E735F" w:rsidRPr="00EC1BA5" w:rsidRDefault="009F711B">
            <w:pPr>
              <w:spacing w:after="240" w:line="360" w:lineRule="auto"/>
              <w:rPr>
                <w:rFonts w:ascii="Arial" w:hAnsi="Arial" w:cs="Arial"/>
                <w:sz w:val="24"/>
                <w:szCs w:val="24"/>
              </w:rPr>
            </w:pPr>
            <w:r w:rsidRPr="00A34B45">
              <w:rPr>
                <w:rFonts w:ascii="Wingdings" w:hAnsi="Wingdings" w:cs="Arial"/>
                <w:b/>
                <w:sz w:val="28"/>
                <w:szCs w:val="28"/>
              </w:rPr>
              <w:t></w:t>
            </w:r>
          </w:p>
        </w:tc>
      </w:tr>
      <w:tr w:rsidR="002E735F" w:rsidRPr="00EC1BA5" w14:paraId="47F4F137" w14:textId="77777777" w:rsidTr="00C2299D">
        <w:tc>
          <w:tcPr>
            <w:tcW w:w="1526" w:type="dxa"/>
          </w:tcPr>
          <w:p w14:paraId="63DE60A2" w14:textId="6160D85F" w:rsidR="002E735F" w:rsidRPr="00EC1BA5" w:rsidRDefault="00EC1BA5" w:rsidP="000769C9">
            <w:pPr>
              <w:spacing w:after="240"/>
              <w:rPr>
                <w:rFonts w:ascii="Arial" w:hAnsi="Arial" w:cs="Arial"/>
                <w:sz w:val="24"/>
                <w:szCs w:val="24"/>
              </w:rPr>
            </w:pPr>
            <w:r>
              <w:rPr>
                <w:rFonts w:ascii="Arial" w:hAnsi="Arial" w:cs="Arial"/>
                <w:sz w:val="24"/>
                <w:szCs w:val="24"/>
              </w:rPr>
              <w:t>2.</w:t>
            </w:r>
            <w:r w:rsidR="000769C9">
              <w:rPr>
                <w:rFonts w:ascii="Arial" w:hAnsi="Arial" w:cs="Arial"/>
                <w:sz w:val="24"/>
                <w:szCs w:val="24"/>
              </w:rPr>
              <w:t>D</w:t>
            </w:r>
            <w:r>
              <w:rPr>
                <w:rFonts w:ascii="Arial" w:hAnsi="Arial" w:cs="Arial"/>
                <w:sz w:val="24"/>
                <w:szCs w:val="24"/>
              </w:rPr>
              <w:t>, 2.</w:t>
            </w:r>
            <w:r w:rsidR="000769C9">
              <w:rPr>
                <w:rFonts w:ascii="Arial" w:hAnsi="Arial" w:cs="Arial"/>
                <w:sz w:val="24"/>
                <w:szCs w:val="24"/>
              </w:rPr>
              <w:t>E</w:t>
            </w:r>
          </w:p>
        </w:tc>
        <w:tc>
          <w:tcPr>
            <w:tcW w:w="5103" w:type="dxa"/>
          </w:tcPr>
          <w:p w14:paraId="652E0A5B" w14:textId="77777777" w:rsidR="002E735F" w:rsidRPr="00EC1BA5" w:rsidRDefault="00EC1BA5" w:rsidP="00D02304">
            <w:pPr>
              <w:spacing w:after="240"/>
              <w:rPr>
                <w:rFonts w:ascii="Arial" w:hAnsi="Arial" w:cs="Arial"/>
                <w:sz w:val="24"/>
                <w:szCs w:val="24"/>
              </w:rPr>
            </w:pPr>
            <w:r>
              <w:rPr>
                <w:rFonts w:ascii="Arial" w:hAnsi="Arial" w:cs="Arial"/>
                <w:sz w:val="24"/>
                <w:szCs w:val="24"/>
              </w:rPr>
              <w:t>Only applies where the academy has an SEN unit</w:t>
            </w:r>
          </w:p>
        </w:tc>
        <w:tc>
          <w:tcPr>
            <w:tcW w:w="1276" w:type="dxa"/>
          </w:tcPr>
          <w:p w14:paraId="3250274A" w14:textId="5137DCEC" w:rsidR="002E735F" w:rsidRPr="00EC1BA5" w:rsidRDefault="009F711B">
            <w:pPr>
              <w:spacing w:after="240" w:line="360" w:lineRule="auto"/>
              <w:rPr>
                <w:rFonts w:ascii="Arial" w:hAnsi="Arial" w:cs="Arial"/>
                <w:sz w:val="24"/>
                <w:szCs w:val="24"/>
              </w:rPr>
            </w:pPr>
            <w:r w:rsidRPr="00A34B45">
              <w:rPr>
                <w:rFonts w:ascii="Wingdings" w:hAnsi="Wingdings" w:cs="Arial"/>
                <w:b/>
                <w:sz w:val="28"/>
                <w:szCs w:val="28"/>
              </w:rPr>
              <w:t></w:t>
            </w:r>
          </w:p>
        </w:tc>
        <w:tc>
          <w:tcPr>
            <w:tcW w:w="1337" w:type="dxa"/>
          </w:tcPr>
          <w:p w14:paraId="480020BE" w14:textId="0368A004" w:rsidR="002E735F" w:rsidRPr="00EC1BA5" w:rsidRDefault="0042186D">
            <w:pPr>
              <w:spacing w:after="240" w:line="360" w:lineRule="auto"/>
              <w:rPr>
                <w:rFonts w:ascii="Arial" w:hAnsi="Arial" w:cs="Arial"/>
                <w:sz w:val="24"/>
                <w:szCs w:val="24"/>
              </w:rPr>
            </w:pPr>
            <w:r>
              <w:rPr>
                <w:rFonts w:ascii="Arial" w:hAnsi="Arial" w:cs="Arial"/>
                <w:b/>
                <w:sz w:val="24"/>
                <w:szCs w:val="24"/>
              </w:rPr>
              <w:t>x</w:t>
            </w:r>
          </w:p>
        </w:tc>
      </w:tr>
      <w:tr w:rsidR="008C21AA" w:rsidRPr="00EC1BA5" w14:paraId="53E757A9" w14:textId="77777777" w:rsidTr="00C2299D">
        <w:tc>
          <w:tcPr>
            <w:tcW w:w="1526" w:type="dxa"/>
          </w:tcPr>
          <w:p w14:paraId="1AD69CCE" w14:textId="5B598FB3" w:rsidR="008C21AA" w:rsidRDefault="008C21AA" w:rsidP="000769C9">
            <w:pPr>
              <w:spacing w:after="240"/>
              <w:rPr>
                <w:rFonts w:ascii="Arial" w:hAnsi="Arial" w:cs="Arial"/>
                <w:sz w:val="24"/>
                <w:szCs w:val="24"/>
              </w:rPr>
            </w:pPr>
            <w:r>
              <w:rPr>
                <w:rFonts w:ascii="Arial" w:hAnsi="Arial" w:cs="Arial"/>
                <w:sz w:val="24"/>
                <w:szCs w:val="24"/>
              </w:rPr>
              <w:t>2.</w:t>
            </w:r>
            <w:r w:rsidR="000769C9">
              <w:rPr>
                <w:rFonts w:ascii="Arial" w:hAnsi="Arial" w:cs="Arial"/>
                <w:sz w:val="24"/>
                <w:szCs w:val="24"/>
              </w:rPr>
              <w:t>F</w:t>
            </w:r>
          </w:p>
        </w:tc>
        <w:tc>
          <w:tcPr>
            <w:tcW w:w="5103" w:type="dxa"/>
          </w:tcPr>
          <w:p w14:paraId="364A4BCD" w14:textId="77777777" w:rsidR="008C21AA" w:rsidRDefault="008C21AA" w:rsidP="00D02304">
            <w:pPr>
              <w:spacing w:after="240"/>
              <w:rPr>
                <w:rFonts w:ascii="Arial" w:hAnsi="Arial" w:cs="Arial"/>
                <w:sz w:val="24"/>
                <w:szCs w:val="24"/>
              </w:rPr>
            </w:pPr>
            <w:r>
              <w:rPr>
                <w:rFonts w:ascii="Arial" w:hAnsi="Arial" w:cs="Arial"/>
                <w:sz w:val="24"/>
                <w:szCs w:val="24"/>
              </w:rPr>
              <w:t xml:space="preserve">Only applies </w:t>
            </w:r>
            <w:r w:rsidR="0011309E">
              <w:rPr>
                <w:rFonts w:ascii="Arial" w:hAnsi="Arial" w:cs="Arial"/>
                <w:sz w:val="24"/>
                <w:szCs w:val="24"/>
              </w:rPr>
              <w:t xml:space="preserve">where there was a predecessor </w:t>
            </w:r>
            <w:r>
              <w:rPr>
                <w:rFonts w:ascii="Arial" w:hAnsi="Arial" w:cs="Arial"/>
                <w:sz w:val="24"/>
                <w:szCs w:val="24"/>
              </w:rPr>
              <w:t>independent school</w:t>
            </w:r>
          </w:p>
        </w:tc>
        <w:tc>
          <w:tcPr>
            <w:tcW w:w="1276" w:type="dxa"/>
          </w:tcPr>
          <w:p w14:paraId="5B4ABD74" w14:textId="331FBD4F" w:rsidR="008C21AA"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5D52FE01" w14:textId="5A76C11B" w:rsidR="008C21AA" w:rsidRPr="00EC1BA5" w:rsidRDefault="009F711B">
            <w:pPr>
              <w:spacing w:after="240" w:line="360" w:lineRule="auto"/>
              <w:rPr>
                <w:rFonts w:ascii="Arial" w:hAnsi="Arial" w:cs="Arial"/>
                <w:sz w:val="24"/>
                <w:szCs w:val="24"/>
              </w:rPr>
            </w:pPr>
            <w:r w:rsidRPr="00A34B45">
              <w:rPr>
                <w:rFonts w:ascii="Wingdings" w:hAnsi="Wingdings" w:cs="Arial"/>
                <w:b/>
                <w:sz w:val="28"/>
                <w:szCs w:val="28"/>
              </w:rPr>
              <w:t></w:t>
            </w:r>
          </w:p>
        </w:tc>
      </w:tr>
      <w:tr w:rsidR="00EC1BA5" w:rsidRPr="00EC1BA5" w14:paraId="0EFDDC48" w14:textId="77777777" w:rsidTr="00C2299D">
        <w:tc>
          <w:tcPr>
            <w:tcW w:w="1526" w:type="dxa"/>
          </w:tcPr>
          <w:p w14:paraId="6D1ACC6D" w14:textId="15EAA20B" w:rsidR="00EC1BA5" w:rsidRDefault="002F54EF" w:rsidP="008C21AA">
            <w:pPr>
              <w:spacing w:after="240"/>
              <w:rPr>
                <w:rFonts w:ascii="Arial" w:hAnsi="Arial" w:cs="Arial"/>
                <w:sz w:val="24"/>
                <w:szCs w:val="24"/>
              </w:rPr>
            </w:pPr>
            <w:r>
              <w:rPr>
                <w:rFonts w:ascii="Arial" w:hAnsi="Arial" w:cs="Arial"/>
                <w:sz w:val="24"/>
                <w:szCs w:val="24"/>
              </w:rPr>
              <w:t>2.</w:t>
            </w:r>
            <w:r w:rsidR="000769C9">
              <w:rPr>
                <w:rFonts w:ascii="Arial" w:hAnsi="Arial" w:cs="Arial"/>
                <w:sz w:val="24"/>
                <w:szCs w:val="24"/>
              </w:rPr>
              <w:t>I</w:t>
            </w:r>
          </w:p>
        </w:tc>
        <w:tc>
          <w:tcPr>
            <w:tcW w:w="5103" w:type="dxa"/>
          </w:tcPr>
          <w:p w14:paraId="3821703A" w14:textId="77777777" w:rsidR="00EC1BA5" w:rsidRDefault="00EC1BA5" w:rsidP="00D02304">
            <w:pPr>
              <w:spacing w:after="240"/>
              <w:rPr>
                <w:rFonts w:ascii="Arial" w:hAnsi="Arial" w:cs="Arial"/>
                <w:sz w:val="24"/>
                <w:szCs w:val="24"/>
              </w:rPr>
            </w:pPr>
            <w:r>
              <w:rPr>
                <w:rFonts w:ascii="Arial" w:hAnsi="Arial" w:cs="Arial"/>
                <w:sz w:val="24"/>
                <w:szCs w:val="24"/>
              </w:rPr>
              <w:t xml:space="preserve">Clause does not apply to free schools (unless </w:t>
            </w:r>
            <w:r w:rsidR="000A3B85">
              <w:rPr>
                <w:rFonts w:ascii="Arial" w:hAnsi="Arial" w:cs="Arial"/>
                <w:sz w:val="24"/>
                <w:szCs w:val="24"/>
              </w:rPr>
              <w:t xml:space="preserve">there was a predecessor </w:t>
            </w:r>
            <w:r>
              <w:rPr>
                <w:rFonts w:ascii="Arial" w:hAnsi="Arial" w:cs="Arial"/>
                <w:sz w:val="24"/>
                <w:szCs w:val="24"/>
              </w:rPr>
              <w:t>independent school), or new provision academies</w:t>
            </w:r>
          </w:p>
        </w:tc>
        <w:tc>
          <w:tcPr>
            <w:tcW w:w="1276" w:type="dxa"/>
          </w:tcPr>
          <w:p w14:paraId="75DB3A02" w14:textId="08C9D9B8" w:rsidR="00EC1BA5" w:rsidRPr="00EC1BA5" w:rsidRDefault="009F711B">
            <w:pPr>
              <w:spacing w:after="240" w:line="360" w:lineRule="auto"/>
              <w:rPr>
                <w:rFonts w:ascii="Arial" w:hAnsi="Arial" w:cs="Arial"/>
                <w:sz w:val="24"/>
                <w:szCs w:val="24"/>
              </w:rPr>
            </w:pPr>
            <w:r w:rsidRPr="00A34B45">
              <w:rPr>
                <w:rFonts w:ascii="Wingdings" w:hAnsi="Wingdings" w:cs="Arial"/>
                <w:b/>
                <w:sz w:val="28"/>
                <w:szCs w:val="28"/>
              </w:rPr>
              <w:t></w:t>
            </w:r>
          </w:p>
        </w:tc>
        <w:tc>
          <w:tcPr>
            <w:tcW w:w="1337" w:type="dxa"/>
          </w:tcPr>
          <w:p w14:paraId="764D4FDE" w14:textId="2E91C424" w:rsidR="00EC1BA5" w:rsidRPr="00EC1BA5" w:rsidRDefault="0042186D">
            <w:pPr>
              <w:spacing w:after="240" w:line="360" w:lineRule="auto"/>
              <w:rPr>
                <w:rFonts w:ascii="Arial" w:hAnsi="Arial" w:cs="Arial"/>
                <w:sz w:val="24"/>
                <w:szCs w:val="24"/>
              </w:rPr>
            </w:pPr>
            <w:r>
              <w:rPr>
                <w:rFonts w:ascii="Arial" w:hAnsi="Arial" w:cs="Arial"/>
                <w:b/>
                <w:sz w:val="24"/>
                <w:szCs w:val="24"/>
              </w:rPr>
              <w:t>x</w:t>
            </w:r>
          </w:p>
        </w:tc>
      </w:tr>
      <w:tr w:rsidR="008E0FE3" w:rsidRPr="00EC1BA5" w14:paraId="5E1FE242" w14:textId="77777777" w:rsidTr="00C2299D">
        <w:tc>
          <w:tcPr>
            <w:tcW w:w="1526" w:type="dxa"/>
          </w:tcPr>
          <w:p w14:paraId="6A3C5160" w14:textId="65573591" w:rsidR="008E0FE3" w:rsidRDefault="008E0FE3" w:rsidP="000769C9">
            <w:pPr>
              <w:spacing w:after="240"/>
              <w:rPr>
                <w:rFonts w:ascii="Arial" w:hAnsi="Arial" w:cs="Arial"/>
                <w:sz w:val="24"/>
                <w:szCs w:val="24"/>
              </w:rPr>
            </w:pPr>
            <w:r>
              <w:rPr>
                <w:rFonts w:ascii="Arial" w:hAnsi="Arial" w:cs="Arial"/>
                <w:sz w:val="24"/>
                <w:szCs w:val="24"/>
              </w:rPr>
              <w:t>2.</w:t>
            </w:r>
            <w:r w:rsidR="000769C9">
              <w:rPr>
                <w:rFonts w:ascii="Arial" w:hAnsi="Arial" w:cs="Arial"/>
                <w:sz w:val="24"/>
                <w:szCs w:val="24"/>
              </w:rPr>
              <w:t>U</w:t>
            </w:r>
          </w:p>
        </w:tc>
        <w:tc>
          <w:tcPr>
            <w:tcW w:w="5103" w:type="dxa"/>
          </w:tcPr>
          <w:p w14:paraId="270ACC7C" w14:textId="1C46E0D2" w:rsidR="008E0FE3" w:rsidRDefault="008E0FE3" w:rsidP="00D02304">
            <w:pPr>
              <w:spacing w:after="240"/>
              <w:rPr>
                <w:rFonts w:ascii="Arial" w:hAnsi="Arial" w:cs="Arial"/>
                <w:sz w:val="24"/>
                <w:szCs w:val="24"/>
              </w:rPr>
            </w:pPr>
            <w:r>
              <w:rPr>
                <w:rFonts w:ascii="Arial" w:hAnsi="Arial" w:cs="Arial"/>
                <w:sz w:val="24"/>
                <w:szCs w:val="24"/>
              </w:rPr>
              <w:t xml:space="preserve">Clause </w:t>
            </w:r>
            <w:r w:rsidR="000769C9" w:rsidRPr="009F711B">
              <w:rPr>
                <w:rFonts w:ascii="Arial" w:hAnsi="Arial" w:cs="Arial"/>
                <w:sz w:val="24"/>
                <w:szCs w:val="24"/>
              </w:rPr>
              <w:t>reflects the requirements for religious education and daily collective worship</w:t>
            </w:r>
          </w:p>
        </w:tc>
        <w:tc>
          <w:tcPr>
            <w:tcW w:w="1276" w:type="dxa"/>
          </w:tcPr>
          <w:p w14:paraId="64536725" w14:textId="4AE3C16F" w:rsidR="008E0FE3" w:rsidRPr="00EC1BA5" w:rsidRDefault="009F711B">
            <w:pPr>
              <w:spacing w:after="240" w:line="360" w:lineRule="auto"/>
              <w:rPr>
                <w:rFonts w:ascii="Arial" w:hAnsi="Arial" w:cs="Arial"/>
                <w:sz w:val="24"/>
                <w:szCs w:val="24"/>
              </w:rPr>
            </w:pPr>
            <w:r w:rsidRPr="00A34B45">
              <w:rPr>
                <w:rFonts w:ascii="Wingdings" w:hAnsi="Wingdings" w:cs="Arial"/>
                <w:b/>
                <w:sz w:val="28"/>
                <w:szCs w:val="28"/>
              </w:rPr>
              <w:t></w:t>
            </w:r>
          </w:p>
        </w:tc>
        <w:tc>
          <w:tcPr>
            <w:tcW w:w="1337" w:type="dxa"/>
          </w:tcPr>
          <w:p w14:paraId="6EA8D5D3" w14:textId="0C2C2116" w:rsidR="008E0FE3" w:rsidRPr="00EC1BA5" w:rsidRDefault="0042186D">
            <w:pPr>
              <w:spacing w:after="240" w:line="360" w:lineRule="auto"/>
              <w:rPr>
                <w:rFonts w:ascii="Arial" w:hAnsi="Arial" w:cs="Arial"/>
                <w:sz w:val="24"/>
                <w:szCs w:val="24"/>
              </w:rPr>
            </w:pPr>
            <w:r>
              <w:rPr>
                <w:rFonts w:ascii="Arial" w:hAnsi="Arial" w:cs="Arial"/>
                <w:b/>
                <w:sz w:val="24"/>
                <w:szCs w:val="24"/>
              </w:rPr>
              <w:t>x</w:t>
            </w:r>
          </w:p>
        </w:tc>
      </w:tr>
      <w:tr w:rsidR="008E0FE3" w:rsidRPr="00EC1BA5" w14:paraId="468492E0" w14:textId="77777777" w:rsidTr="00C2299D">
        <w:tc>
          <w:tcPr>
            <w:tcW w:w="1526" w:type="dxa"/>
          </w:tcPr>
          <w:p w14:paraId="65A497F8" w14:textId="66887322" w:rsidR="008E0FE3" w:rsidRDefault="008E0FE3" w:rsidP="000769C9">
            <w:pPr>
              <w:spacing w:after="240"/>
              <w:rPr>
                <w:rFonts w:ascii="Arial" w:hAnsi="Arial" w:cs="Arial"/>
                <w:sz w:val="24"/>
                <w:szCs w:val="24"/>
              </w:rPr>
            </w:pPr>
            <w:r>
              <w:rPr>
                <w:rFonts w:ascii="Arial" w:hAnsi="Arial" w:cs="Arial"/>
                <w:sz w:val="24"/>
                <w:szCs w:val="24"/>
              </w:rPr>
              <w:t>3.</w:t>
            </w:r>
            <w:r w:rsidR="000769C9">
              <w:rPr>
                <w:rFonts w:ascii="Arial" w:hAnsi="Arial" w:cs="Arial"/>
                <w:sz w:val="24"/>
                <w:szCs w:val="24"/>
              </w:rPr>
              <w:t>C</w:t>
            </w:r>
          </w:p>
        </w:tc>
        <w:tc>
          <w:tcPr>
            <w:tcW w:w="5103" w:type="dxa"/>
          </w:tcPr>
          <w:p w14:paraId="7666E0BA" w14:textId="77777777" w:rsidR="008E0FE3" w:rsidRDefault="008E0FE3" w:rsidP="00D02304">
            <w:pPr>
              <w:spacing w:after="240"/>
              <w:rPr>
                <w:rFonts w:ascii="Arial" w:hAnsi="Arial" w:cs="Arial"/>
                <w:sz w:val="24"/>
                <w:szCs w:val="24"/>
              </w:rPr>
            </w:pPr>
            <w:r>
              <w:rPr>
                <w:rFonts w:ascii="Arial" w:hAnsi="Arial" w:cs="Arial"/>
                <w:sz w:val="24"/>
                <w:szCs w:val="24"/>
              </w:rPr>
              <w:t>Clause only applies to full sponsored and intermediate sponsored academies with approved Academy Action Plans</w:t>
            </w:r>
          </w:p>
        </w:tc>
        <w:tc>
          <w:tcPr>
            <w:tcW w:w="1276" w:type="dxa"/>
          </w:tcPr>
          <w:p w14:paraId="63C84564" w14:textId="131E8A02" w:rsidR="008E0FE3"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151AF70E" w14:textId="4EDC26F3" w:rsidR="008E0FE3" w:rsidRPr="00EC1BA5" w:rsidRDefault="00F40D40">
            <w:pPr>
              <w:spacing w:after="240" w:line="360" w:lineRule="auto"/>
              <w:rPr>
                <w:rFonts w:ascii="Arial" w:hAnsi="Arial" w:cs="Arial"/>
                <w:sz w:val="24"/>
                <w:szCs w:val="24"/>
              </w:rPr>
            </w:pPr>
            <w:r w:rsidRPr="00A34B45">
              <w:rPr>
                <w:rFonts w:ascii="Wingdings" w:hAnsi="Wingdings" w:cs="Arial"/>
                <w:b/>
                <w:sz w:val="28"/>
                <w:szCs w:val="28"/>
              </w:rPr>
              <w:t></w:t>
            </w:r>
          </w:p>
        </w:tc>
      </w:tr>
      <w:tr w:rsidR="008E0FE3" w:rsidRPr="00EC1BA5" w14:paraId="61CCAC30" w14:textId="77777777" w:rsidTr="00C2299D">
        <w:tc>
          <w:tcPr>
            <w:tcW w:w="1526" w:type="dxa"/>
          </w:tcPr>
          <w:p w14:paraId="67037D74" w14:textId="1BB5CEEC" w:rsidR="008E0FE3" w:rsidRDefault="00F66A57" w:rsidP="00D02304">
            <w:pPr>
              <w:spacing w:after="240"/>
              <w:rPr>
                <w:rFonts w:ascii="Arial" w:hAnsi="Arial" w:cs="Arial"/>
                <w:sz w:val="24"/>
                <w:szCs w:val="24"/>
              </w:rPr>
            </w:pPr>
            <w:r>
              <w:rPr>
                <w:rFonts w:ascii="Arial" w:hAnsi="Arial" w:cs="Arial"/>
                <w:sz w:val="24"/>
                <w:szCs w:val="24"/>
              </w:rPr>
              <w:t>3.</w:t>
            </w:r>
            <w:r w:rsidR="000769C9">
              <w:rPr>
                <w:rFonts w:ascii="Arial" w:hAnsi="Arial" w:cs="Arial"/>
                <w:sz w:val="24"/>
                <w:szCs w:val="24"/>
              </w:rPr>
              <w:t>D</w:t>
            </w:r>
          </w:p>
        </w:tc>
        <w:tc>
          <w:tcPr>
            <w:tcW w:w="5103" w:type="dxa"/>
          </w:tcPr>
          <w:p w14:paraId="0BF0C26E" w14:textId="77777777" w:rsidR="008E0FE3" w:rsidRDefault="00F66A57" w:rsidP="00D02304">
            <w:pPr>
              <w:spacing w:after="240"/>
              <w:rPr>
                <w:rFonts w:ascii="Arial" w:hAnsi="Arial" w:cs="Arial"/>
                <w:sz w:val="24"/>
                <w:szCs w:val="24"/>
              </w:rPr>
            </w:pPr>
            <w:r>
              <w:rPr>
                <w:rFonts w:ascii="Arial" w:hAnsi="Arial" w:cs="Arial"/>
                <w:sz w:val="24"/>
                <w:szCs w:val="24"/>
              </w:rPr>
              <w:t xml:space="preserve">Clause does not apply to free schools (unless </w:t>
            </w:r>
            <w:r w:rsidR="00364066">
              <w:rPr>
                <w:rFonts w:ascii="Arial" w:hAnsi="Arial" w:cs="Arial"/>
                <w:sz w:val="24"/>
                <w:szCs w:val="24"/>
              </w:rPr>
              <w:t xml:space="preserve">there was a predecessor </w:t>
            </w:r>
            <w:r>
              <w:rPr>
                <w:rFonts w:ascii="Arial" w:hAnsi="Arial" w:cs="Arial"/>
                <w:sz w:val="24"/>
                <w:szCs w:val="24"/>
              </w:rPr>
              <w:t>independent school), or new provision academies</w:t>
            </w:r>
          </w:p>
        </w:tc>
        <w:tc>
          <w:tcPr>
            <w:tcW w:w="1276" w:type="dxa"/>
          </w:tcPr>
          <w:p w14:paraId="2E5FB008" w14:textId="4124BF23" w:rsidR="008E0FE3"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c>
          <w:tcPr>
            <w:tcW w:w="1337" w:type="dxa"/>
          </w:tcPr>
          <w:p w14:paraId="27F0F3FB" w14:textId="6375E1DE" w:rsidR="008E0FE3" w:rsidRPr="00EC1BA5" w:rsidRDefault="0042186D">
            <w:pPr>
              <w:spacing w:after="240" w:line="360" w:lineRule="auto"/>
              <w:rPr>
                <w:rFonts w:ascii="Arial" w:hAnsi="Arial" w:cs="Arial"/>
                <w:sz w:val="24"/>
                <w:szCs w:val="24"/>
              </w:rPr>
            </w:pPr>
            <w:r>
              <w:rPr>
                <w:rFonts w:ascii="Arial" w:hAnsi="Arial" w:cs="Arial"/>
                <w:b/>
                <w:sz w:val="24"/>
                <w:szCs w:val="24"/>
              </w:rPr>
              <w:t>x</w:t>
            </w:r>
          </w:p>
        </w:tc>
      </w:tr>
      <w:tr w:rsidR="00F45ED2" w:rsidRPr="00EC1BA5" w14:paraId="130E333A" w14:textId="77777777" w:rsidTr="00C2299D">
        <w:tc>
          <w:tcPr>
            <w:tcW w:w="1526" w:type="dxa"/>
          </w:tcPr>
          <w:p w14:paraId="63D47F14" w14:textId="5F4B73E7" w:rsidR="00F45ED2" w:rsidRDefault="00F45ED2" w:rsidP="00D02304">
            <w:pPr>
              <w:spacing w:after="240"/>
              <w:rPr>
                <w:rFonts w:ascii="Arial" w:hAnsi="Arial" w:cs="Arial"/>
                <w:sz w:val="24"/>
                <w:szCs w:val="24"/>
              </w:rPr>
            </w:pPr>
            <w:r>
              <w:rPr>
                <w:rFonts w:ascii="Arial" w:hAnsi="Arial" w:cs="Arial"/>
                <w:sz w:val="24"/>
                <w:szCs w:val="24"/>
              </w:rPr>
              <w:t>5.G.1</w:t>
            </w:r>
          </w:p>
        </w:tc>
        <w:tc>
          <w:tcPr>
            <w:tcW w:w="5103" w:type="dxa"/>
          </w:tcPr>
          <w:p w14:paraId="6A1C0EFC" w14:textId="5D11B3F1" w:rsidR="00F45ED2" w:rsidRDefault="00F45ED2" w:rsidP="00D02304">
            <w:pPr>
              <w:spacing w:after="240"/>
              <w:rPr>
                <w:rFonts w:ascii="Arial" w:hAnsi="Arial" w:cs="Arial"/>
                <w:sz w:val="24"/>
                <w:szCs w:val="24"/>
              </w:rPr>
            </w:pPr>
            <w:r>
              <w:rPr>
                <w:rFonts w:ascii="Arial" w:hAnsi="Arial" w:cs="Arial"/>
                <w:sz w:val="24"/>
                <w:szCs w:val="24"/>
              </w:rPr>
              <w:t>Clause applies only to a boarding academy/free school</w:t>
            </w:r>
          </w:p>
        </w:tc>
        <w:tc>
          <w:tcPr>
            <w:tcW w:w="1276" w:type="dxa"/>
          </w:tcPr>
          <w:p w14:paraId="5177C8E4" w14:textId="5599A70F" w:rsidR="00F45ED2"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7B62A984" w14:textId="28A8B452" w:rsidR="00F45ED2"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r>
      <w:tr w:rsidR="00F66A57" w:rsidRPr="00EC1BA5" w14:paraId="227614D4" w14:textId="77777777" w:rsidTr="00C2299D">
        <w:tc>
          <w:tcPr>
            <w:tcW w:w="1526" w:type="dxa"/>
          </w:tcPr>
          <w:p w14:paraId="03F69CA3" w14:textId="77777777" w:rsidR="00F66A57" w:rsidRDefault="0094303D" w:rsidP="00D02304">
            <w:pPr>
              <w:spacing w:after="240"/>
              <w:rPr>
                <w:rFonts w:ascii="Arial" w:hAnsi="Arial" w:cs="Arial"/>
                <w:sz w:val="24"/>
                <w:szCs w:val="24"/>
              </w:rPr>
            </w:pPr>
            <w:r>
              <w:rPr>
                <w:rFonts w:ascii="Arial" w:hAnsi="Arial" w:cs="Arial"/>
                <w:sz w:val="24"/>
                <w:szCs w:val="24"/>
              </w:rPr>
              <w:t>5</w:t>
            </w:r>
            <w:r w:rsidR="0033311C">
              <w:rPr>
                <w:rFonts w:ascii="Arial" w:hAnsi="Arial" w:cs="Arial"/>
                <w:sz w:val="24"/>
                <w:szCs w:val="24"/>
              </w:rPr>
              <w:t>.I</w:t>
            </w:r>
          </w:p>
        </w:tc>
        <w:tc>
          <w:tcPr>
            <w:tcW w:w="5103" w:type="dxa"/>
          </w:tcPr>
          <w:p w14:paraId="26E3BB9C" w14:textId="77777777" w:rsidR="00F66A57" w:rsidRDefault="0033311C" w:rsidP="00D02304">
            <w:pPr>
              <w:spacing w:after="240"/>
              <w:rPr>
                <w:rFonts w:ascii="Arial" w:hAnsi="Arial" w:cs="Arial"/>
                <w:sz w:val="24"/>
                <w:szCs w:val="24"/>
              </w:rPr>
            </w:pPr>
            <w:r>
              <w:rPr>
                <w:rFonts w:ascii="Arial" w:hAnsi="Arial" w:cs="Arial"/>
                <w:sz w:val="24"/>
                <w:szCs w:val="24"/>
              </w:rPr>
              <w:t>Clause only applies to sponsored academies</w:t>
            </w:r>
          </w:p>
        </w:tc>
        <w:tc>
          <w:tcPr>
            <w:tcW w:w="1276" w:type="dxa"/>
          </w:tcPr>
          <w:p w14:paraId="09A11176" w14:textId="6BE8A02C" w:rsidR="00F66A57"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0327A1C8" w14:textId="113BC7F8" w:rsidR="00F66A57"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r>
      <w:tr w:rsidR="0033311C" w:rsidRPr="00EC1BA5" w14:paraId="72545C15" w14:textId="77777777" w:rsidTr="00C2299D">
        <w:tc>
          <w:tcPr>
            <w:tcW w:w="1526" w:type="dxa"/>
          </w:tcPr>
          <w:p w14:paraId="2709D213" w14:textId="77777777" w:rsidR="0033311C" w:rsidRDefault="0094303D" w:rsidP="00D02304">
            <w:pPr>
              <w:spacing w:after="240"/>
              <w:rPr>
                <w:rFonts w:ascii="Arial" w:hAnsi="Arial" w:cs="Arial"/>
                <w:sz w:val="24"/>
                <w:szCs w:val="24"/>
              </w:rPr>
            </w:pPr>
            <w:r>
              <w:rPr>
                <w:rFonts w:ascii="Arial" w:hAnsi="Arial" w:cs="Arial"/>
                <w:sz w:val="24"/>
                <w:szCs w:val="24"/>
              </w:rPr>
              <w:t>5</w:t>
            </w:r>
            <w:r w:rsidR="0033311C">
              <w:rPr>
                <w:rFonts w:ascii="Arial" w:hAnsi="Arial" w:cs="Arial"/>
                <w:sz w:val="24"/>
                <w:szCs w:val="24"/>
              </w:rPr>
              <w:t>.K</w:t>
            </w:r>
          </w:p>
        </w:tc>
        <w:tc>
          <w:tcPr>
            <w:tcW w:w="5103" w:type="dxa"/>
          </w:tcPr>
          <w:p w14:paraId="3ECCF134" w14:textId="77777777" w:rsidR="0033311C" w:rsidRDefault="0033311C" w:rsidP="00D02304">
            <w:pPr>
              <w:spacing w:after="240"/>
              <w:rPr>
                <w:rFonts w:ascii="Arial" w:hAnsi="Arial" w:cs="Arial"/>
                <w:sz w:val="24"/>
                <w:szCs w:val="24"/>
              </w:rPr>
            </w:pPr>
            <w:r>
              <w:rPr>
                <w:rFonts w:ascii="Arial" w:hAnsi="Arial" w:cs="Arial"/>
                <w:sz w:val="24"/>
                <w:szCs w:val="24"/>
              </w:rPr>
              <w:t>Clause applies to free schools and may be applied to new provision academies</w:t>
            </w:r>
          </w:p>
        </w:tc>
        <w:tc>
          <w:tcPr>
            <w:tcW w:w="1276" w:type="dxa"/>
          </w:tcPr>
          <w:p w14:paraId="574E2A9C" w14:textId="3182325F" w:rsidR="0033311C"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6CC590E4" w14:textId="41ED9F4C" w:rsidR="0033311C"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r>
      <w:tr w:rsidR="0033311C" w:rsidRPr="00EC1BA5" w14:paraId="2AEFC9FE" w14:textId="77777777" w:rsidTr="00C2299D">
        <w:tc>
          <w:tcPr>
            <w:tcW w:w="1526" w:type="dxa"/>
          </w:tcPr>
          <w:p w14:paraId="295D8924" w14:textId="77777777" w:rsidR="0033311C" w:rsidRDefault="0094303D" w:rsidP="00D02304">
            <w:pPr>
              <w:spacing w:after="240"/>
              <w:rPr>
                <w:rFonts w:ascii="Arial" w:hAnsi="Arial" w:cs="Arial"/>
                <w:sz w:val="24"/>
                <w:szCs w:val="24"/>
              </w:rPr>
            </w:pPr>
            <w:r>
              <w:rPr>
                <w:rFonts w:ascii="Arial" w:hAnsi="Arial" w:cs="Arial"/>
                <w:sz w:val="24"/>
                <w:szCs w:val="24"/>
              </w:rPr>
              <w:t>5</w:t>
            </w:r>
            <w:r w:rsidR="0033311C">
              <w:rPr>
                <w:rFonts w:ascii="Arial" w:hAnsi="Arial" w:cs="Arial"/>
                <w:sz w:val="24"/>
                <w:szCs w:val="24"/>
              </w:rPr>
              <w:t>.L</w:t>
            </w:r>
          </w:p>
        </w:tc>
        <w:tc>
          <w:tcPr>
            <w:tcW w:w="5103" w:type="dxa"/>
          </w:tcPr>
          <w:p w14:paraId="0462F922" w14:textId="77777777" w:rsidR="0033311C" w:rsidRDefault="0033311C" w:rsidP="00D02304">
            <w:pPr>
              <w:spacing w:after="240"/>
              <w:rPr>
                <w:rFonts w:ascii="Arial" w:hAnsi="Arial" w:cs="Arial"/>
                <w:sz w:val="24"/>
                <w:szCs w:val="24"/>
              </w:rPr>
            </w:pPr>
            <w:r>
              <w:rPr>
                <w:rFonts w:ascii="Arial" w:hAnsi="Arial" w:cs="Arial"/>
                <w:sz w:val="24"/>
                <w:szCs w:val="24"/>
              </w:rPr>
              <w:t>Clause applies to free schools and may be applied to new provision academies</w:t>
            </w:r>
          </w:p>
        </w:tc>
        <w:tc>
          <w:tcPr>
            <w:tcW w:w="1276" w:type="dxa"/>
          </w:tcPr>
          <w:p w14:paraId="63FC32AA" w14:textId="4527B091" w:rsidR="0033311C"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5D308F21" w14:textId="5372ED8E" w:rsidR="0033311C"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r>
      <w:tr w:rsidR="0033311C" w:rsidRPr="00EC1BA5" w14:paraId="59104054" w14:textId="77777777" w:rsidTr="00C2299D">
        <w:tc>
          <w:tcPr>
            <w:tcW w:w="1526" w:type="dxa"/>
          </w:tcPr>
          <w:p w14:paraId="4C24E96B" w14:textId="77777777" w:rsidR="0033311C" w:rsidRDefault="0094303D" w:rsidP="00D02304">
            <w:pPr>
              <w:spacing w:after="240"/>
              <w:rPr>
                <w:rFonts w:ascii="Arial" w:hAnsi="Arial" w:cs="Arial"/>
                <w:sz w:val="24"/>
                <w:szCs w:val="24"/>
              </w:rPr>
            </w:pPr>
            <w:r>
              <w:rPr>
                <w:rFonts w:ascii="Arial" w:hAnsi="Arial" w:cs="Arial"/>
                <w:sz w:val="24"/>
                <w:szCs w:val="24"/>
              </w:rPr>
              <w:t>5</w:t>
            </w:r>
            <w:r w:rsidR="0033311C">
              <w:rPr>
                <w:rFonts w:ascii="Arial" w:hAnsi="Arial" w:cs="Arial"/>
                <w:sz w:val="24"/>
                <w:szCs w:val="24"/>
              </w:rPr>
              <w:t>.M</w:t>
            </w:r>
          </w:p>
        </w:tc>
        <w:tc>
          <w:tcPr>
            <w:tcW w:w="5103" w:type="dxa"/>
          </w:tcPr>
          <w:p w14:paraId="3F1B8709" w14:textId="77777777" w:rsidR="0033311C" w:rsidRDefault="0033311C" w:rsidP="00D02304">
            <w:pPr>
              <w:spacing w:after="240"/>
              <w:rPr>
                <w:rFonts w:ascii="Arial" w:hAnsi="Arial" w:cs="Arial"/>
                <w:sz w:val="24"/>
                <w:szCs w:val="24"/>
              </w:rPr>
            </w:pPr>
            <w:r>
              <w:rPr>
                <w:rFonts w:ascii="Arial" w:hAnsi="Arial" w:cs="Arial"/>
                <w:sz w:val="24"/>
                <w:szCs w:val="24"/>
              </w:rPr>
              <w:t>Clause applies to free schools and may be applied to new provision academies</w:t>
            </w:r>
          </w:p>
        </w:tc>
        <w:tc>
          <w:tcPr>
            <w:tcW w:w="1276" w:type="dxa"/>
          </w:tcPr>
          <w:p w14:paraId="1E1843F5" w14:textId="00B359C9" w:rsidR="0033311C"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23F3BFC2" w14:textId="772C76E6" w:rsidR="0033311C"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r>
      <w:tr w:rsidR="0033311C" w:rsidRPr="00EC1BA5" w14:paraId="35DE99B5" w14:textId="77777777" w:rsidTr="00C2299D">
        <w:tc>
          <w:tcPr>
            <w:tcW w:w="1526" w:type="dxa"/>
          </w:tcPr>
          <w:p w14:paraId="5F80C1F6" w14:textId="77777777" w:rsidR="0033311C" w:rsidRDefault="0094303D" w:rsidP="00D02304">
            <w:pPr>
              <w:spacing w:after="240"/>
              <w:rPr>
                <w:rFonts w:ascii="Arial" w:hAnsi="Arial" w:cs="Arial"/>
                <w:sz w:val="24"/>
                <w:szCs w:val="24"/>
              </w:rPr>
            </w:pPr>
            <w:r>
              <w:rPr>
                <w:rFonts w:ascii="Arial" w:hAnsi="Arial" w:cs="Arial"/>
                <w:sz w:val="24"/>
                <w:szCs w:val="24"/>
              </w:rPr>
              <w:t>5</w:t>
            </w:r>
            <w:r w:rsidR="0033311C">
              <w:rPr>
                <w:rFonts w:ascii="Arial" w:hAnsi="Arial" w:cs="Arial"/>
                <w:sz w:val="24"/>
                <w:szCs w:val="24"/>
              </w:rPr>
              <w:t>.N</w:t>
            </w:r>
          </w:p>
        </w:tc>
        <w:tc>
          <w:tcPr>
            <w:tcW w:w="5103" w:type="dxa"/>
          </w:tcPr>
          <w:p w14:paraId="699DE656" w14:textId="77777777" w:rsidR="0033311C" w:rsidRDefault="0033311C" w:rsidP="00D02304">
            <w:pPr>
              <w:spacing w:after="240"/>
              <w:rPr>
                <w:rFonts w:ascii="Arial" w:hAnsi="Arial" w:cs="Arial"/>
                <w:sz w:val="24"/>
                <w:szCs w:val="24"/>
              </w:rPr>
            </w:pPr>
            <w:r>
              <w:rPr>
                <w:rFonts w:ascii="Arial" w:hAnsi="Arial" w:cs="Arial"/>
                <w:sz w:val="24"/>
                <w:szCs w:val="24"/>
              </w:rPr>
              <w:t>Clause applies to free schools and may be applied to new provision academies</w:t>
            </w:r>
          </w:p>
        </w:tc>
        <w:tc>
          <w:tcPr>
            <w:tcW w:w="1276" w:type="dxa"/>
          </w:tcPr>
          <w:p w14:paraId="699A67A0" w14:textId="31DE7F1F" w:rsidR="0033311C"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63866507" w14:textId="5A7DF5D9" w:rsidR="0033311C"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r>
      <w:tr w:rsidR="0033311C" w:rsidRPr="00EC1BA5" w14:paraId="3E982CD5" w14:textId="77777777" w:rsidTr="00C2299D">
        <w:tc>
          <w:tcPr>
            <w:tcW w:w="1526" w:type="dxa"/>
          </w:tcPr>
          <w:p w14:paraId="37BB7844" w14:textId="77777777" w:rsidR="0033311C" w:rsidRDefault="0094303D" w:rsidP="00D02304">
            <w:pPr>
              <w:spacing w:after="240"/>
              <w:rPr>
                <w:rFonts w:ascii="Arial" w:hAnsi="Arial" w:cs="Arial"/>
                <w:sz w:val="24"/>
                <w:szCs w:val="24"/>
              </w:rPr>
            </w:pPr>
            <w:r>
              <w:rPr>
                <w:rFonts w:ascii="Arial" w:hAnsi="Arial" w:cs="Arial"/>
                <w:sz w:val="24"/>
                <w:szCs w:val="24"/>
              </w:rPr>
              <w:lastRenderedPageBreak/>
              <w:t>5</w:t>
            </w:r>
            <w:r w:rsidR="0033311C">
              <w:rPr>
                <w:rFonts w:ascii="Arial" w:hAnsi="Arial" w:cs="Arial"/>
                <w:sz w:val="24"/>
                <w:szCs w:val="24"/>
              </w:rPr>
              <w:t>.O</w:t>
            </w:r>
          </w:p>
        </w:tc>
        <w:tc>
          <w:tcPr>
            <w:tcW w:w="5103" w:type="dxa"/>
          </w:tcPr>
          <w:p w14:paraId="2E01956E" w14:textId="77777777" w:rsidR="0033311C" w:rsidRDefault="0033311C" w:rsidP="00D02304">
            <w:pPr>
              <w:spacing w:after="240"/>
              <w:rPr>
                <w:rFonts w:ascii="Arial" w:hAnsi="Arial" w:cs="Arial"/>
                <w:sz w:val="24"/>
                <w:szCs w:val="24"/>
              </w:rPr>
            </w:pPr>
            <w:r>
              <w:rPr>
                <w:rFonts w:ascii="Arial" w:hAnsi="Arial" w:cs="Arial"/>
                <w:sz w:val="24"/>
                <w:szCs w:val="24"/>
              </w:rPr>
              <w:t>Clause applies to free schools and may be applied to new provision academies</w:t>
            </w:r>
          </w:p>
        </w:tc>
        <w:tc>
          <w:tcPr>
            <w:tcW w:w="1276" w:type="dxa"/>
          </w:tcPr>
          <w:p w14:paraId="0DCE76CE" w14:textId="3FBF9151" w:rsidR="0033311C" w:rsidRPr="00EC1BA5" w:rsidRDefault="0042186D">
            <w:pPr>
              <w:spacing w:after="240" w:line="360" w:lineRule="auto"/>
              <w:rPr>
                <w:rFonts w:ascii="Arial" w:hAnsi="Arial" w:cs="Arial"/>
                <w:sz w:val="24"/>
                <w:szCs w:val="24"/>
              </w:rPr>
            </w:pPr>
            <w:r>
              <w:rPr>
                <w:rFonts w:ascii="Arial" w:hAnsi="Arial" w:cs="Arial"/>
                <w:b/>
                <w:sz w:val="24"/>
                <w:szCs w:val="24"/>
              </w:rPr>
              <w:t>x</w:t>
            </w:r>
          </w:p>
        </w:tc>
        <w:tc>
          <w:tcPr>
            <w:tcW w:w="1337" w:type="dxa"/>
          </w:tcPr>
          <w:p w14:paraId="44B06825" w14:textId="55A8AB7F" w:rsidR="0033311C" w:rsidRPr="00EC1BA5" w:rsidRDefault="008A29AD">
            <w:pPr>
              <w:spacing w:after="240" w:line="360" w:lineRule="auto"/>
              <w:rPr>
                <w:rFonts w:ascii="Arial" w:hAnsi="Arial" w:cs="Arial"/>
                <w:sz w:val="24"/>
                <w:szCs w:val="24"/>
              </w:rPr>
            </w:pPr>
            <w:r w:rsidRPr="00A34B45">
              <w:rPr>
                <w:rFonts w:ascii="Wingdings" w:hAnsi="Wingdings" w:cs="Arial"/>
                <w:b/>
                <w:sz w:val="28"/>
                <w:szCs w:val="28"/>
              </w:rPr>
              <w:t></w:t>
            </w:r>
          </w:p>
        </w:tc>
      </w:tr>
    </w:tbl>
    <w:p w14:paraId="65F43658" w14:textId="40F730C4" w:rsidR="00AA5D21" w:rsidRDefault="00003CE6" w:rsidP="0042186D">
      <w:pPr>
        <w:spacing w:after="240" w:line="360" w:lineRule="auto"/>
        <w:jc w:val="both"/>
        <w:rPr>
          <w:rFonts w:ascii="Arial" w:hAnsi="Arial" w:cs="Arial"/>
          <w:b/>
          <w:sz w:val="24"/>
          <w:szCs w:val="24"/>
        </w:rPr>
      </w:pPr>
      <w:r>
        <w:rPr>
          <w:rFonts w:ascii="Arial" w:hAnsi="Arial" w:cs="Arial"/>
          <w:b/>
          <w:sz w:val="24"/>
          <w:szCs w:val="24"/>
        </w:rPr>
        <w:t xml:space="preserve">Please identify any other </w:t>
      </w:r>
      <w:r w:rsidR="00AA5D21">
        <w:rPr>
          <w:rFonts w:ascii="Arial" w:hAnsi="Arial" w:cs="Arial"/>
          <w:b/>
          <w:sz w:val="24"/>
          <w:szCs w:val="24"/>
        </w:rPr>
        <w:t xml:space="preserve">variations </w:t>
      </w:r>
      <w:r>
        <w:rPr>
          <w:rFonts w:ascii="Arial" w:hAnsi="Arial" w:cs="Arial"/>
          <w:b/>
          <w:sz w:val="24"/>
          <w:szCs w:val="24"/>
        </w:rPr>
        <w:t xml:space="preserve">from the model </w:t>
      </w:r>
      <w:r w:rsidR="00AA5D21">
        <w:rPr>
          <w:rFonts w:ascii="Arial" w:hAnsi="Arial" w:cs="Arial"/>
          <w:b/>
          <w:sz w:val="24"/>
          <w:szCs w:val="24"/>
        </w:rPr>
        <w:t>that apply</w:t>
      </w:r>
      <w:r>
        <w:rPr>
          <w:rFonts w:ascii="Arial" w:hAnsi="Arial" w:cs="Arial"/>
          <w:b/>
          <w:sz w:val="24"/>
          <w:szCs w:val="24"/>
        </w:rPr>
        <w:t xml:space="preserve"> to this academy</w:t>
      </w:r>
      <w:r w:rsidR="0021746B">
        <w:rPr>
          <w:rFonts w:ascii="Arial" w:hAnsi="Arial" w:cs="Arial"/>
          <w:b/>
          <w:sz w:val="24"/>
          <w:szCs w:val="24"/>
        </w:rPr>
        <w:t xml:space="preserve"> (e.g. clauses relating to PFI, or any required because the </w:t>
      </w:r>
      <w:r w:rsidR="007D1F93">
        <w:rPr>
          <w:rFonts w:ascii="Arial" w:hAnsi="Arial" w:cs="Arial"/>
          <w:b/>
          <w:sz w:val="24"/>
          <w:szCs w:val="24"/>
        </w:rPr>
        <w:t>multi academy trust</w:t>
      </w:r>
      <w:r w:rsidR="0021746B">
        <w:rPr>
          <w:rFonts w:ascii="Arial" w:hAnsi="Arial" w:cs="Arial"/>
          <w:b/>
          <w:sz w:val="24"/>
          <w:szCs w:val="24"/>
        </w:rPr>
        <w:t xml:space="preserve"> includes academies </w:t>
      </w:r>
      <w:r w:rsidR="005907A4">
        <w:rPr>
          <w:rFonts w:ascii="Arial" w:hAnsi="Arial" w:cs="Arial"/>
          <w:b/>
          <w:sz w:val="24"/>
          <w:szCs w:val="24"/>
        </w:rPr>
        <w:t xml:space="preserve">designated </w:t>
      </w:r>
      <w:r w:rsidR="0021746B">
        <w:rPr>
          <w:rFonts w:ascii="Arial" w:hAnsi="Arial" w:cs="Arial"/>
          <w:b/>
          <w:sz w:val="24"/>
          <w:szCs w:val="24"/>
        </w:rPr>
        <w:t xml:space="preserve">with different religious characters, or a mixture of those </w:t>
      </w:r>
      <w:r w:rsidR="005B41EC">
        <w:rPr>
          <w:rFonts w:ascii="Arial" w:hAnsi="Arial" w:cs="Arial"/>
          <w:b/>
          <w:sz w:val="24"/>
          <w:szCs w:val="24"/>
        </w:rPr>
        <w:t xml:space="preserve">designated </w:t>
      </w:r>
      <w:r w:rsidR="0021746B">
        <w:rPr>
          <w:rFonts w:ascii="Arial" w:hAnsi="Arial" w:cs="Arial"/>
          <w:b/>
          <w:sz w:val="24"/>
          <w:szCs w:val="24"/>
        </w:rPr>
        <w:t xml:space="preserve">with a religious character, </w:t>
      </w:r>
      <w:r w:rsidR="005B41EC">
        <w:rPr>
          <w:rFonts w:ascii="Arial" w:hAnsi="Arial" w:cs="Arial"/>
          <w:b/>
          <w:sz w:val="24"/>
          <w:szCs w:val="24"/>
        </w:rPr>
        <w:t>and those which are not</w:t>
      </w:r>
      <w:r w:rsidR="00FB1BA4">
        <w:rPr>
          <w:rFonts w:ascii="Arial" w:hAnsi="Arial" w:cs="Arial"/>
          <w:b/>
          <w:sz w:val="24"/>
          <w:szCs w:val="24"/>
        </w:rPr>
        <w:t>)</w:t>
      </w:r>
      <w:r w:rsidR="00AA5D21">
        <w:rPr>
          <w:rFonts w:ascii="Arial" w:hAnsi="Arial" w:cs="Arial"/>
          <w:b/>
          <w:sz w:val="24"/>
          <w:szCs w:val="24"/>
        </w:rPr>
        <w:t>:</w:t>
      </w:r>
    </w:p>
    <w:p w14:paraId="12C46E6D" w14:textId="727F13F2" w:rsidR="0024555E" w:rsidRPr="0024555E" w:rsidRDefault="0024555E" w:rsidP="0042186D">
      <w:pPr>
        <w:spacing w:after="0"/>
        <w:jc w:val="both"/>
        <w:rPr>
          <w:rFonts w:ascii="Arial" w:hAnsi="Arial" w:cs="Arial"/>
          <w:b/>
          <w:sz w:val="24"/>
          <w:szCs w:val="24"/>
        </w:rPr>
      </w:pPr>
      <w:r>
        <w:rPr>
          <w:rFonts w:ascii="Arial" w:hAnsi="Arial" w:cs="Arial"/>
          <w:b/>
          <w:sz w:val="24"/>
          <w:szCs w:val="24"/>
        </w:rPr>
        <w:t>These clauses</w:t>
      </w:r>
      <w:r w:rsidRPr="0024555E">
        <w:rPr>
          <w:rFonts w:ascii="Arial" w:hAnsi="Arial" w:cs="Arial"/>
          <w:b/>
          <w:sz w:val="24"/>
          <w:szCs w:val="24"/>
        </w:rPr>
        <w:t xml:space="preserve"> will be supplied by your project lead if needed</w:t>
      </w:r>
      <w:r>
        <w:rPr>
          <w:rFonts w:ascii="Arial" w:hAnsi="Arial" w:cs="Arial"/>
          <w:b/>
          <w:sz w:val="24"/>
          <w:szCs w:val="24"/>
        </w:rPr>
        <w:t>.</w:t>
      </w:r>
      <w:r w:rsidRPr="0024555E">
        <w:rPr>
          <w:rFonts w:ascii="Arial" w:hAnsi="Arial" w:cs="Arial"/>
          <w:b/>
          <w:sz w:val="24"/>
          <w:szCs w:val="24"/>
        </w:rPr>
        <w:t xml:space="preserve"> </w:t>
      </w:r>
    </w:p>
    <w:p w14:paraId="14CD0BE4" w14:textId="77777777" w:rsidR="0024555E" w:rsidRPr="0024555E" w:rsidRDefault="0024555E" w:rsidP="0024555E">
      <w:pPr>
        <w:spacing w:after="0" w:line="360" w:lineRule="auto"/>
        <w:rPr>
          <w:rFonts w:ascii="Arial" w:hAnsi="Arial" w:cs="Arial"/>
          <w:b/>
          <w:sz w:val="24"/>
          <w:szCs w:val="24"/>
        </w:rPr>
      </w:pPr>
    </w:p>
    <w:tbl>
      <w:tblPr>
        <w:tblStyle w:val="TableGrid"/>
        <w:tblW w:w="0" w:type="auto"/>
        <w:tblInd w:w="108" w:type="dxa"/>
        <w:tblLook w:val="04A0" w:firstRow="1" w:lastRow="0" w:firstColumn="1" w:lastColumn="0" w:noHBand="0" w:noVBand="1"/>
        <w:tblCaption w:val="Clause Variations Table"/>
        <w:tblDescription w:val="Confirm which clause variations have been applied or marked as &quot;Not Used&quot;"/>
      </w:tblPr>
      <w:tblGrid>
        <w:gridCol w:w="4598"/>
        <w:gridCol w:w="1404"/>
        <w:gridCol w:w="1407"/>
        <w:gridCol w:w="1499"/>
      </w:tblGrid>
      <w:tr w:rsidR="0024555E" w:rsidRPr="0024555E" w14:paraId="38AEBE99" w14:textId="77777777" w:rsidTr="0042186D">
        <w:trPr>
          <w:tblHeader/>
        </w:trPr>
        <w:tc>
          <w:tcPr>
            <w:tcW w:w="4711" w:type="dxa"/>
            <w:tcBorders>
              <w:top w:val="single" w:sz="4" w:space="0" w:color="auto"/>
              <w:left w:val="single" w:sz="4" w:space="0" w:color="auto"/>
              <w:bottom w:val="single" w:sz="4" w:space="0" w:color="auto"/>
              <w:right w:val="single" w:sz="4" w:space="0" w:color="auto"/>
            </w:tcBorders>
            <w:hideMark/>
          </w:tcPr>
          <w:p w14:paraId="194DD776" w14:textId="77777777" w:rsidR="0024555E" w:rsidRPr="0024555E" w:rsidRDefault="0024555E" w:rsidP="0024555E">
            <w:pPr>
              <w:spacing w:line="360" w:lineRule="auto"/>
              <w:rPr>
                <w:rFonts w:ascii="Arial" w:hAnsi="Arial" w:cs="Arial"/>
                <w:b/>
                <w:sz w:val="24"/>
                <w:szCs w:val="24"/>
              </w:rPr>
            </w:pPr>
            <w:r w:rsidRPr="0024555E">
              <w:rPr>
                <w:rFonts w:ascii="Arial" w:hAnsi="Arial" w:cs="Arial"/>
                <w:b/>
                <w:sz w:val="24"/>
                <w:szCs w:val="24"/>
              </w:rPr>
              <w:t>Descriptor</w:t>
            </w:r>
          </w:p>
        </w:tc>
        <w:tc>
          <w:tcPr>
            <w:tcW w:w="1418" w:type="dxa"/>
            <w:tcBorders>
              <w:top w:val="single" w:sz="4" w:space="0" w:color="auto"/>
              <w:left w:val="single" w:sz="4" w:space="0" w:color="auto"/>
              <w:bottom w:val="single" w:sz="4" w:space="0" w:color="auto"/>
              <w:right w:val="single" w:sz="4" w:space="0" w:color="auto"/>
            </w:tcBorders>
            <w:hideMark/>
          </w:tcPr>
          <w:p w14:paraId="5A4F9518" w14:textId="77777777" w:rsidR="0024555E" w:rsidRPr="0024555E" w:rsidRDefault="0024555E" w:rsidP="0024555E">
            <w:pPr>
              <w:spacing w:after="240" w:line="360" w:lineRule="auto"/>
              <w:rPr>
                <w:rFonts w:ascii="Arial" w:hAnsi="Arial" w:cs="Arial"/>
                <w:b/>
                <w:sz w:val="24"/>
                <w:szCs w:val="24"/>
              </w:rPr>
            </w:pPr>
            <w:r w:rsidRPr="0024555E">
              <w:rPr>
                <w:rFonts w:ascii="Arial" w:hAnsi="Arial" w:cs="Arial"/>
                <w:b/>
                <w:sz w:val="24"/>
                <w:szCs w:val="24"/>
              </w:rPr>
              <w:t>Clause No.</w:t>
            </w:r>
          </w:p>
        </w:tc>
        <w:tc>
          <w:tcPr>
            <w:tcW w:w="1418" w:type="dxa"/>
            <w:tcBorders>
              <w:top w:val="single" w:sz="4" w:space="0" w:color="auto"/>
              <w:left w:val="single" w:sz="4" w:space="0" w:color="auto"/>
              <w:bottom w:val="single" w:sz="4" w:space="0" w:color="auto"/>
              <w:right w:val="single" w:sz="4" w:space="0" w:color="auto"/>
            </w:tcBorders>
            <w:hideMark/>
          </w:tcPr>
          <w:p w14:paraId="3A17A1A5" w14:textId="77777777" w:rsidR="0024555E" w:rsidRPr="0024555E" w:rsidRDefault="0024555E" w:rsidP="0024555E">
            <w:pPr>
              <w:spacing w:line="360" w:lineRule="auto"/>
              <w:rPr>
                <w:rFonts w:ascii="Arial" w:hAnsi="Arial" w:cs="Arial"/>
                <w:b/>
                <w:sz w:val="24"/>
                <w:szCs w:val="24"/>
              </w:rPr>
            </w:pPr>
            <w:r w:rsidRPr="0024555E">
              <w:rPr>
                <w:rFonts w:ascii="Arial" w:hAnsi="Arial" w:cs="Arial"/>
                <w:b/>
                <w:sz w:val="24"/>
                <w:szCs w:val="24"/>
              </w:rPr>
              <w:t>Applied</w:t>
            </w:r>
          </w:p>
        </w:tc>
        <w:tc>
          <w:tcPr>
            <w:tcW w:w="1525" w:type="dxa"/>
            <w:tcBorders>
              <w:top w:val="single" w:sz="4" w:space="0" w:color="auto"/>
              <w:left w:val="single" w:sz="4" w:space="0" w:color="auto"/>
              <w:bottom w:val="single" w:sz="4" w:space="0" w:color="auto"/>
              <w:right w:val="single" w:sz="4" w:space="0" w:color="auto"/>
            </w:tcBorders>
            <w:hideMark/>
          </w:tcPr>
          <w:p w14:paraId="37A10E4F" w14:textId="77777777" w:rsidR="0024555E" w:rsidRPr="0024555E" w:rsidRDefault="0024555E" w:rsidP="0024555E">
            <w:pPr>
              <w:spacing w:line="360" w:lineRule="auto"/>
              <w:rPr>
                <w:rFonts w:ascii="Arial" w:hAnsi="Arial" w:cs="Arial"/>
                <w:b/>
                <w:sz w:val="24"/>
                <w:szCs w:val="24"/>
              </w:rPr>
            </w:pPr>
            <w:r w:rsidRPr="0024555E">
              <w:rPr>
                <w:rFonts w:ascii="Arial" w:hAnsi="Arial" w:cs="Arial"/>
                <w:b/>
                <w:sz w:val="24"/>
                <w:szCs w:val="24"/>
              </w:rPr>
              <w:t>Not used</w:t>
            </w:r>
          </w:p>
        </w:tc>
      </w:tr>
      <w:tr w:rsidR="0024555E" w:rsidRPr="0024555E" w14:paraId="326B66AE" w14:textId="77777777" w:rsidTr="0042186D">
        <w:tc>
          <w:tcPr>
            <w:tcW w:w="4711" w:type="dxa"/>
            <w:tcBorders>
              <w:top w:val="single" w:sz="4" w:space="0" w:color="auto"/>
              <w:left w:val="single" w:sz="4" w:space="0" w:color="auto"/>
              <w:bottom w:val="single" w:sz="4" w:space="0" w:color="auto"/>
              <w:right w:val="single" w:sz="4" w:space="0" w:color="auto"/>
            </w:tcBorders>
          </w:tcPr>
          <w:p w14:paraId="22D2BB84" w14:textId="32F48375" w:rsidR="0024555E" w:rsidRPr="0024555E" w:rsidRDefault="008A29AD" w:rsidP="0024555E">
            <w:pPr>
              <w:spacing w:line="360" w:lineRule="auto"/>
              <w:rPr>
                <w:rFonts w:ascii="Arial" w:hAnsi="Arial" w:cs="Arial"/>
                <w:sz w:val="24"/>
                <w:szCs w:val="24"/>
              </w:rPr>
            </w:pPr>
            <w:r>
              <w:rPr>
                <w:rFonts w:ascii="Arial" w:hAnsi="Arial" w:cs="Arial"/>
                <w:sz w:val="24"/>
                <w:szCs w:val="24"/>
              </w:rPr>
              <w:t>N/A</w:t>
            </w:r>
          </w:p>
        </w:tc>
        <w:tc>
          <w:tcPr>
            <w:tcW w:w="1418" w:type="dxa"/>
            <w:tcBorders>
              <w:top w:val="single" w:sz="4" w:space="0" w:color="auto"/>
              <w:left w:val="single" w:sz="4" w:space="0" w:color="auto"/>
              <w:bottom w:val="single" w:sz="4" w:space="0" w:color="auto"/>
              <w:right w:val="single" w:sz="4" w:space="0" w:color="auto"/>
            </w:tcBorders>
          </w:tcPr>
          <w:p w14:paraId="097078D2" w14:textId="77777777" w:rsidR="0024555E" w:rsidRPr="0024555E" w:rsidRDefault="0024555E" w:rsidP="0024555E">
            <w:pPr>
              <w:spacing w:after="240" w:line="360" w:lineRule="auto"/>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AD7B6CE" w14:textId="77777777" w:rsidR="0024555E" w:rsidRPr="0024555E" w:rsidRDefault="0024555E" w:rsidP="0024555E">
            <w:pPr>
              <w:spacing w:after="240" w:line="360" w:lineRule="auto"/>
              <w:rPr>
                <w:rFonts w:ascii="Arial" w:hAnsi="Arial" w:cs="Arial"/>
                <w:sz w:val="24"/>
                <w:szCs w:val="24"/>
              </w:rPr>
            </w:pPr>
          </w:p>
        </w:tc>
        <w:tc>
          <w:tcPr>
            <w:tcW w:w="1525" w:type="dxa"/>
            <w:tcBorders>
              <w:top w:val="single" w:sz="4" w:space="0" w:color="auto"/>
              <w:left w:val="single" w:sz="4" w:space="0" w:color="auto"/>
              <w:bottom w:val="single" w:sz="4" w:space="0" w:color="auto"/>
              <w:right w:val="single" w:sz="4" w:space="0" w:color="auto"/>
            </w:tcBorders>
          </w:tcPr>
          <w:p w14:paraId="008CBE41" w14:textId="77777777" w:rsidR="0024555E" w:rsidRPr="0024555E" w:rsidRDefault="0024555E" w:rsidP="0024555E">
            <w:pPr>
              <w:spacing w:after="240" w:line="360" w:lineRule="auto"/>
              <w:rPr>
                <w:rFonts w:ascii="Arial" w:hAnsi="Arial" w:cs="Arial"/>
                <w:sz w:val="24"/>
                <w:szCs w:val="24"/>
              </w:rPr>
            </w:pPr>
          </w:p>
        </w:tc>
      </w:tr>
      <w:tr w:rsidR="0024555E" w:rsidRPr="0024555E" w14:paraId="40DA28DB" w14:textId="77777777" w:rsidTr="0042186D">
        <w:tc>
          <w:tcPr>
            <w:tcW w:w="4711" w:type="dxa"/>
            <w:tcBorders>
              <w:top w:val="single" w:sz="4" w:space="0" w:color="auto"/>
              <w:left w:val="single" w:sz="4" w:space="0" w:color="auto"/>
              <w:bottom w:val="single" w:sz="4" w:space="0" w:color="auto"/>
              <w:right w:val="single" w:sz="4" w:space="0" w:color="auto"/>
            </w:tcBorders>
          </w:tcPr>
          <w:p w14:paraId="5D4EFB59" w14:textId="77777777" w:rsidR="0024555E" w:rsidRPr="0024555E" w:rsidRDefault="0024555E" w:rsidP="0024555E">
            <w:pPr>
              <w:spacing w:after="240" w:line="360" w:lineRule="auto"/>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A0D7E61" w14:textId="77777777" w:rsidR="0024555E" w:rsidRPr="0024555E" w:rsidRDefault="0024555E" w:rsidP="0024555E">
            <w:pPr>
              <w:spacing w:after="240" w:line="360" w:lineRule="auto"/>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B626D5" w14:textId="77777777" w:rsidR="0024555E" w:rsidRPr="0024555E" w:rsidRDefault="0024555E" w:rsidP="0024555E">
            <w:pPr>
              <w:spacing w:after="240" w:line="360" w:lineRule="auto"/>
              <w:rPr>
                <w:rFonts w:ascii="Arial" w:hAnsi="Arial" w:cs="Arial"/>
                <w:sz w:val="24"/>
                <w:szCs w:val="24"/>
              </w:rPr>
            </w:pPr>
          </w:p>
        </w:tc>
        <w:tc>
          <w:tcPr>
            <w:tcW w:w="1525" w:type="dxa"/>
            <w:tcBorders>
              <w:top w:val="single" w:sz="4" w:space="0" w:color="auto"/>
              <w:left w:val="single" w:sz="4" w:space="0" w:color="auto"/>
              <w:bottom w:val="single" w:sz="4" w:space="0" w:color="auto"/>
              <w:right w:val="single" w:sz="4" w:space="0" w:color="auto"/>
            </w:tcBorders>
          </w:tcPr>
          <w:p w14:paraId="10FC79D2" w14:textId="77777777" w:rsidR="0024555E" w:rsidRPr="0024555E" w:rsidRDefault="0024555E" w:rsidP="0024555E">
            <w:pPr>
              <w:spacing w:after="240" w:line="360" w:lineRule="auto"/>
              <w:rPr>
                <w:rFonts w:ascii="Arial" w:hAnsi="Arial" w:cs="Arial"/>
                <w:sz w:val="24"/>
                <w:szCs w:val="24"/>
              </w:rPr>
            </w:pPr>
          </w:p>
        </w:tc>
      </w:tr>
      <w:tr w:rsidR="0024555E" w:rsidRPr="0024555E" w14:paraId="2BB8745B" w14:textId="77777777" w:rsidTr="0042186D">
        <w:tc>
          <w:tcPr>
            <w:tcW w:w="4711" w:type="dxa"/>
            <w:tcBorders>
              <w:top w:val="single" w:sz="4" w:space="0" w:color="auto"/>
              <w:left w:val="single" w:sz="4" w:space="0" w:color="auto"/>
              <w:bottom w:val="single" w:sz="4" w:space="0" w:color="auto"/>
              <w:right w:val="single" w:sz="4" w:space="0" w:color="auto"/>
            </w:tcBorders>
          </w:tcPr>
          <w:p w14:paraId="0C5E42E9" w14:textId="77777777" w:rsidR="0024555E" w:rsidRPr="0024555E" w:rsidRDefault="0024555E" w:rsidP="0024555E">
            <w:pPr>
              <w:spacing w:after="240" w:line="360" w:lineRule="auto"/>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39A6F5" w14:textId="77777777" w:rsidR="0024555E" w:rsidRPr="0024555E" w:rsidRDefault="0024555E" w:rsidP="0024555E">
            <w:pPr>
              <w:spacing w:after="240" w:line="360" w:lineRule="auto"/>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9C6D554" w14:textId="77777777" w:rsidR="0024555E" w:rsidRPr="0024555E" w:rsidRDefault="0024555E" w:rsidP="0024555E">
            <w:pPr>
              <w:spacing w:after="240" w:line="360" w:lineRule="auto"/>
              <w:rPr>
                <w:rFonts w:ascii="Arial" w:hAnsi="Arial" w:cs="Arial"/>
                <w:sz w:val="24"/>
                <w:szCs w:val="24"/>
              </w:rPr>
            </w:pPr>
          </w:p>
        </w:tc>
        <w:tc>
          <w:tcPr>
            <w:tcW w:w="1525" w:type="dxa"/>
            <w:tcBorders>
              <w:top w:val="single" w:sz="4" w:space="0" w:color="auto"/>
              <w:left w:val="single" w:sz="4" w:space="0" w:color="auto"/>
              <w:bottom w:val="single" w:sz="4" w:space="0" w:color="auto"/>
              <w:right w:val="single" w:sz="4" w:space="0" w:color="auto"/>
            </w:tcBorders>
          </w:tcPr>
          <w:p w14:paraId="7BF2C690" w14:textId="77777777" w:rsidR="0024555E" w:rsidRPr="0024555E" w:rsidRDefault="0024555E" w:rsidP="0024555E">
            <w:pPr>
              <w:spacing w:after="240" w:line="360" w:lineRule="auto"/>
              <w:rPr>
                <w:rFonts w:ascii="Arial" w:hAnsi="Arial" w:cs="Arial"/>
                <w:sz w:val="24"/>
                <w:szCs w:val="24"/>
              </w:rPr>
            </w:pPr>
          </w:p>
        </w:tc>
      </w:tr>
    </w:tbl>
    <w:p w14:paraId="548A6559" w14:textId="77777777" w:rsidR="0024555E" w:rsidRDefault="0024555E" w:rsidP="00C2299D">
      <w:pPr>
        <w:spacing w:after="240" w:line="360" w:lineRule="auto"/>
        <w:rPr>
          <w:rFonts w:ascii="Arial" w:hAnsi="Arial" w:cs="Arial"/>
          <w:b/>
          <w:sz w:val="24"/>
          <w:szCs w:val="24"/>
        </w:rPr>
      </w:pPr>
    </w:p>
    <w:p w14:paraId="64D5B631" w14:textId="77777777" w:rsidR="00E81781" w:rsidRPr="0059483A" w:rsidRDefault="00E81781" w:rsidP="00C2299D">
      <w:pPr>
        <w:spacing w:after="240" w:line="360" w:lineRule="auto"/>
        <w:rPr>
          <w:rFonts w:ascii="Arial" w:hAnsi="Arial" w:cs="Arial"/>
          <w:sz w:val="24"/>
          <w:szCs w:val="24"/>
        </w:rPr>
      </w:pPr>
      <w:r w:rsidRPr="0059483A">
        <w:rPr>
          <w:rFonts w:ascii="Arial" w:hAnsi="Arial" w:cs="Arial"/>
          <w:sz w:val="24"/>
          <w:szCs w:val="24"/>
        </w:rPr>
        <w:br w:type="page"/>
      </w:r>
    </w:p>
    <w:p w14:paraId="75BB690A" w14:textId="77777777" w:rsidR="00517646" w:rsidRPr="003A31A3" w:rsidRDefault="001963AE" w:rsidP="0013709C">
      <w:pPr>
        <w:pStyle w:val="Heading1"/>
        <w:numPr>
          <w:ilvl w:val="0"/>
          <w:numId w:val="21"/>
        </w:numPr>
        <w:spacing w:after="240" w:line="360" w:lineRule="auto"/>
        <w:ind w:hanging="720"/>
        <w:rPr>
          <w:rFonts w:ascii="Arial" w:hAnsi="Arial" w:cs="Arial"/>
          <w:color w:val="auto"/>
          <w:u w:val="single"/>
        </w:rPr>
      </w:pPr>
      <w:bookmarkStart w:id="7" w:name="_Toc388008783"/>
      <w:bookmarkStart w:id="8" w:name="_Toc391559055"/>
      <w:bookmarkStart w:id="9" w:name="_Toc414378166"/>
      <w:r w:rsidRPr="005101A8">
        <w:rPr>
          <w:rFonts w:ascii="Arial" w:hAnsi="Arial" w:cs="Arial"/>
          <w:color w:val="auto"/>
          <w:u w:val="single"/>
        </w:rPr>
        <w:lastRenderedPageBreak/>
        <w:t>ESTABLISHING THE ACADEMY</w:t>
      </w:r>
      <w:bookmarkEnd w:id="7"/>
      <w:bookmarkEnd w:id="8"/>
      <w:bookmarkEnd w:id="9"/>
    </w:p>
    <w:p w14:paraId="31B98C69" w14:textId="6119A805" w:rsidR="0059483A" w:rsidRPr="0059483A" w:rsidRDefault="0059483A" w:rsidP="0042186D">
      <w:pPr>
        <w:pStyle w:val="ListParagraph"/>
        <w:numPr>
          <w:ilvl w:val="1"/>
          <w:numId w:val="1"/>
        </w:numPr>
        <w:spacing w:after="240" w:line="360" w:lineRule="auto"/>
        <w:ind w:left="709" w:hanging="709"/>
        <w:contextualSpacing w:val="0"/>
        <w:jc w:val="both"/>
        <w:rPr>
          <w:rFonts w:ascii="Arial" w:hAnsi="Arial" w:cs="Arial"/>
          <w:sz w:val="24"/>
          <w:szCs w:val="24"/>
        </w:rPr>
      </w:pPr>
      <w:r w:rsidRPr="0059483A">
        <w:rPr>
          <w:rFonts w:ascii="Arial" w:hAnsi="Arial" w:cs="Arial"/>
          <w:sz w:val="24"/>
          <w:szCs w:val="24"/>
        </w:rPr>
        <w:t xml:space="preserve">This Agreement made between the Secretary of State for Education and </w:t>
      </w:r>
      <w:r w:rsidR="008A29AD">
        <w:rPr>
          <w:rFonts w:ascii="Arial" w:hAnsi="Arial" w:cs="Arial"/>
          <w:sz w:val="24"/>
          <w:szCs w:val="24"/>
        </w:rPr>
        <w:t>Haybrook College Trust</w:t>
      </w:r>
      <w:r w:rsidRPr="0059483A">
        <w:rPr>
          <w:rFonts w:ascii="Arial" w:hAnsi="Arial" w:cs="Arial"/>
          <w:sz w:val="24"/>
          <w:szCs w:val="24"/>
        </w:rPr>
        <w:t xml:space="preserve"> is supplemental to the </w:t>
      </w:r>
      <w:r w:rsidR="00E1756C">
        <w:rPr>
          <w:rFonts w:ascii="Arial" w:hAnsi="Arial" w:cs="Arial"/>
          <w:sz w:val="24"/>
          <w:szCs w:val="24"/>
        </w:rPr>
        <w:t>m</w:t>
      </w:r>
      <w:r w:rsidRPr="0059483A">
        <w:rPr>
          <w:rFonts w:ascii="Arial" w:hAnsi="Arial" w:cs="Arial"/>
          <w:sz w:val="24"/>
          <w:szCs w:val="24"/>
        </w:rPr>
        <w:t xml:space="preserve">aster </w:t>
      </w:r>
      <w:r w:rsidR="00E1756C">
        <w:rPr>
          <w:rFonts w:ascii="Arial" w:hAnsi="Arial" w:cs="Arial"/>
          <w:sz w:val="24"/>
          <w:szCs w:val="24"/>
        </w:rPr>
        <w:t>f</w:t>
      </w:r>
      <w:r w:rsidRPr="0059483A">
        <w:rPr>
          <w:rFonts w:ascii="Arial" w:hAnsi="Arial" w:cs="Arial"/>
          <w:sz w:val="24"/>
          <w:szCs w:val="24"/>
        </w:rPr>
        <w:t xml:space="preserve">unding </w:t>
      </w:r>
      <w:r w:rsidR="00E1756C">
        <w:rPr>
          <w:rFonts w:ascii="Arial" w:hAnsi="Arial" w:cs="Arial"/>
          <w:sz w:val="24"/>
          <w:szCs w:val="24"/>
        </w:rPr>
        <w:t>a</w:t>
      </w:r>
      <w:r w:rsidRPr="0059483A">
        <w:rPr>
          <w:rFonts w:ascii="Arial" w:hAnsi="Arial" w:cs="Arial"/>
          <w:sz w:val="24"/>
          <w:szCs w:val="24"/>
        </w:rPr>
        <w:t xml:space="preserve">greement made between the same parties and dated </w:t>
      </w:r>
      <w:r w:rsidR="008A29AD">
        <w:rPr>
          <w:rFonts w:ascii="Arial" w:hAnsi="Arial" w:cs="Arial"/>
          <w:sz w:val="24"/>
          <w:szCs w:val="24"/>
        </w:rPr>
        <w:tab/>
      </w:r>
      <w:r w:rsidR="008A29AD">
        <w:rPr>
          <w:rFonts w:ascii="Arial" w:hAnsi="Arial" w:cs="Arial"/>
          <w:sz w:val="24"/>
          <w:szCs w:val="24"/>
        </w:rPr>
        <w:tab/>
      </w:r>
      <w:r w:rsidR="00237D60">
        <w:rPr>
          <w:rFonts w:ascii="Arial" w:hAnsi="Arial" w:cs="Arial"/>
          <w:sz w:val="24"/>
          <w:szCs w:val="24"/>
        </w:rPr>
        <w:t xml:space="preserve">                      </w:t>
      </w:r>
      <w:r w:rsidR="008A29AD">
        <w:rPr>
          <w:rFonts w:ascii="Arial" w:hAnsi="Arial" w:cs="Arial"/>
          <w:sz w:val="24"/>
          <w:szCs w:val="24"/>
        </w:rPr>
        <w:tab/>
      </w:r>
      <w:r w:rsidRPr="0059483A">
        <w:rPr>
          <w:rFonts w:ascii="Arial" w:hAnsi="Arial" w:cs="Arial"/>
          <w:sz w:val="24"/>
          <w:szCs w:val="24"/>
        </w:rPr>
        <w:t xml:space="preserve"> (the “</w:t>
      </w:r>
      <w:r w:rsidRPr="0059483A">
        <w:rPr>
          <w:rFonts w:ascii="Arial" w:hAnsi="Arial" w:cs="Arial"/>
          <w:b/>
          <w:sz w:val="24"/>
          <w:szCs w:val="24"/>
        </w:rPr>
        <w:t>Master Agreement</w:t>
      </w:r>
      <w:r w:rsidRPr="0059483A">
        <w:rPr>
          <w:rFonts w:ascii="Arial" w:hAnsi="Arial" w:cs="Arial"/>
          <w:sz w:val="24"/>
          <w:szCs w:val="24"/>
        </w:rPr>
        <w:t>”).</w:t>
      </w:r>
    </w:p>
    <w:p w14:paraId="364C61A6" w14:textId="77777777" w:rsidR="0059483A" w:rsidRPr="003A31A3" w:rsidRDefault="0059483A" w:rsidP="0042186D">
      <w:pPr>
        <w:pStyle w:val="Heading2"/>
        <w:spacing w:after="240" w:line="360" w:lineRule="auto"/>
        <w:jc w:val="both"/>
        <w:rPr>
          <w:rFonts w:ascii="Arial" w:hAnsi="Arial" w:cs="Arial"/>
          <w:b w:val="0"/>
          <w:color w:val="auto"/>
          <w:sz w:val="24"/>
          <w:szCs w:val="24"/>
        </w:rPr>
      </w:pPr>
      <w:bookmarkStart w:id="10" w:name="_Toc388008784"/>
      <w:bookmarkStart w:id="11" w:name="_Toc391559056"/>
      <w:bookmarkStart w:id="12" w:name="_Toc414378167"/>
      <w:r w:rsidRPr="003A31A3">
        <w:rPr>
          <w:rFonts w:ascii="Arial" w:hAnsi="Arial" w:cs="Arial"/>
          <w:color w:val="auto"/>
          <w:sz w:val="24"/>
          <w:szCs w:val="24"/>
        </w:rPr>
        <w:t>Definitions and interpretation</w:t>
      </w:r>
      <w:bookmarkEnd w:id="10"/>
      <w:bookmarkEnd w:id="11"/>
      <w:bookmarkEnd w:id="12"/>
    </w:p>
    <w:p w14:paraId="2B4AFE6A" w14:textId="3095B76F" w:rsidR="0059483A" w:rsidRPr="0059483A" w:rsidRDefault="0059483A" w:rsidP="0042186D">
      <w:pPr>
        <w:pStyle w:val="ListParagraph"/>
        <w:numPr>
          <w:ilvl w:val="1"/>
          <w:numId w:val="1"/>
        </w:numPr>
        <w:spacing w:after="240" w:line="360" w:lineRule="auto"/>
        <w:contextualSpacing w:val="0"/>
        <w:jc w:val="both"/>
        <w:rPr>
          <w:rFonts w:ascii="Arial" w:hAnsi="Arial" w:cs="Arial"/>
          <w:sz w:val="24"/>
          <w:szCs w:val="24"/>
        </w:rPr>
      </w:pPr>
      <w:r w:rsidRPr="0059483A">
        <w:rPr>
          <w:rFonts w:ascii="Arial" w:hAnsi="Arial" w:cs="Arial"/>
          <w:sz w:val="24"/>
          <w:szCs w:val="24"/>
        </w:rPr>
        <w:t>Except as expressly provided in this Agreement words and expressions defined in the Master Agreement will have those same meanings in this Agreement.</w:t>
      </w:r>
    </w:p>
    <w:p w14:paraId="770EEB91" w14:textId="77777777" w:rsidR="0059483A" w:rsidRPr="0059483A" w:rsidRDefault="0059483A" w:rsidP="0042186D">
      <w:pPr>
        <w:pStyle w:val="ListParagraph"/>
        <w:numPr>
          <w:ilvl w:val="1"/>
          <w:numId w:val="1"/>
        </w:numPr>
        <w:spacing w:after="240" w:line="360" w:lineRule="auto"/>
        <w:contextualSpacing w:val="0"/>
        <w:jc w:val="both"/>
        <w:rPr>
          <w:rFonts w:ascii="Arial" w:hAnsi="Arial" w:cs="Arial"/>
          <w:sz w:val="24"/>
          <w:szCs w:val="24"/>
        </w:rPr>
      </w:pPr>
      <w:r w:rsidRPr="0059483A">
        <w:rPr>
          <w:rFonts w:ascii="Arial" w:hAnsi="Arial" w:cs="Arial"/>
          <w:sz w:val="24"/>
          <w:szCs w:val="24"/>
        </w:rPr>
        <w:t xml:space="preserve">The following </w:t>
      </w:r>
      <w:r w:rsidR="00391EBF">
        <w:rPr>
          <w:rFonts w:ascii="Arial" w:hAnsi="Arial" w:cs="Arial"/>
          <w:sz w:val="24"/>
          <w:szCs w:val="24"/>
        </w:rPr>
        <w:t xml:space="preserve">capitalised </w:t>
      </w:r>
      <w:r w:rsidRPr="0059483A">
        <w:rPr>
          <w:rFonts w:ascii="Arial" w:hAnsi="Arial" w:cs="Arial"/>
          <w:sz w:val="24"/>
          <w:szCs w:val="24"/>
        </w:rPr>
        <w:t>words and expressions will have the following meanings:</w:t>
      </w:r>
    </w:p>
    <w:p w14:paraId="5D4802E0" w14:textId="0158835A" w:rsidR="00380D03" w:rsidRDefault="0059483A" w:rsidP="0059178F">
      <w:pPr>
        <w:spacing w:after="240" w:line="360" w:lineRule="auto"/>
        <w:jc w:val="both"/>
        <w:rPr>
          <w:rFonts w:ascii="Arial" w:hAnsi="Arial" w:cs="Arial"/>
          <w:sz w:val="24"/>
          <w:szCs w:val="24"/>
        </w:rPr>
      </w:pPr>
      <w:r w:rsidRPr="0059483A">
        <w:rPr>
          <w:rFonts w:ascii="Arial" w:hAnsi="Arial" w:cs="Arial"/>
          <w:sz w:val="24"/>
          <w:szCs w:val="24"/>
        </w:rPr>
        <w:t>“</w:t>
      </w:r>
      <w:r w:rsidRPr="0059178F">
        <w:rPr>
          <w:rFonts w:ascii="Arial" w:hAnsi="Arial" w:cs="Arial"/>
          <w:b/>
          <w:sz w:val="24"/>
          <w:szCs w:val="24"/>
        </w:rPr>
        <w:t>The</w:t>
      </w:r>
      <w:r w:rsidRPr="0059483A">
        <w:rPr>
          <w:rFonts w:ascii="Arial" w:hAnsi="Arial" w:cs="Arial"/>
          <w:sz w:val="24"/>
          <w:szCs w:val="24"/>
        </w:rPr>
        <w:t xml:space="preserve"> </w:t>
      </w:r>
      <w:r w:rsidRPr="0059483A">
        <w:rPr>
          <w:rFonts w:ascii="Arial" w:hAnsi="Arial" w:cs="Arial"/>
          <w:b/>
          <w:sz w:val="24"/>
          <w:szCs w:val="24"/>
        </w:rPr>
        <w:t>Academy</w:t>
      </w:r>
      <w:r w:rsidRPr="0059483A">
        <w:rPr>
          <w:rFonts w:ascii="Arial" w:hAnsi="Arial" w:cs="Arial"/>
          <w:sz w:val="24"/>
          <w:szCs w:val="24"/>
        </w:rPr>
        <w:t xml:space="preserve">” means </w:t>
      </w:r>
      <w:r w:rsidR="008A29AD">
        <w:rPr>
          <w:rFonts w:ascii="Arial" w:hAnsi="Arial" w:cs="Arial"/>
          <w:sz w:val="24"/>
          <w:szCs w:val="24"/>
        </w:rPr>
        <w:t>Haybrook College</w:t>
      </w:r>
      <w:r w:rsidR="00B340E5">
        <w:rPr>
          <w:rFonts w:ascii="Arial" w:hAnsi="Arial" w:cs="Arial"/>
          <w:sz w:val="24"/>
          <w:szCs w:val="24"/>
        </w:rPr>
        <w:t xml:space="preserve"> which i</w:t>
      </w:r>
      <w:r w:rsidR="000C4CC7" w:rsidRPr="000C4CC7">
        <w:rPr>
          <w:rFonts w:ascii="Arial" w:hAnsi="Arial" w:cs="Arial"/>
          <w:sz w:val="24"/>
          <w:szCs w:val="24"/>
        </w:rPr>
        <w:t>s an Academy or a Free School which meets the requirements set out in section 1C(1) of the Academies Act 2010 .</w:t>
      </w:r>
    </w:p>
    <w:p w14:paraId="5A9805DF" w14:textId="284F962E" w:rsidR="000C4CC7" w:rsidRDefault="000C4CC7" w:rsidP="0042186D">
      <w:pPr>
        <w:spacing w:after="240" w:line="360" w:lineRule="auto"/>
        <w:jc w:val="both"/>
        <w:rPr>
          <w:rFonts w:ascii="Arial" w:hAnsi="Arial" w:cs="Arial"/>
          <w:sz w:val="24"/>
          <w:szCs w:val="24"/>
        </w:rPr>
      </w:pPr>
      <w:r w:rsidRPr="000C4CC7">
        <w:rPr>
          <w:rFonts w:ascii="Arial" w:hAnsi="Arial" w:cs="Arial"/>
          <w:sz w:val="24"/>
          <w:szCs w:val="24"/>
        </w:rPr>
        <w:t>“</w:t>
      </w:r>
      <w:r w:rsidRPr="00B340E5">
        <w:rPr>
          <w:rFonts w:ascii="Arial" w:hAnsi="Arial" w:cs="Arial"/>
          <w:b/>
          <w:sz w:val="24"/>
          <w:szCs w:val="24"/>
        </w:rPr>
        <w:t>Commissioner</w:t>
      </w:r>
      <w:r w:rsidRPr="000C4CC7">
        <w:rPr>
          <w:rFonts w:ascii="Arial" w:hAnsi="Arial" w:cs="Arial"/>
          <w:sz w:val="24"/>
          <w:szCs w:val="24"/>
        </w:rPr>
        <w:t>” means local authorities and/or schools referring children/pupils to the Alternative Provision Academy for admission under the legal powers set out in clauses 2.</w:t>
      </w:r>
      <w:r w:rsidR="00CD1F62">
        <w:rPr>
          <w:rFonts w:ascii="Arial" w:hAnsi="Arial" w:cs="Arial"/>
          <w:sz w:val="24"/>
          <w:szCs w:val="24"/>
        </w:rPr>
        <w:t>G</w:t>
      </w:r>
      <w:r w:rsidRPr="000C4CC7">
        <w:rPr>
          <w:rFonts w:ascii="Arial" w:hAnsi="Arial" w:cs="Arial"/>
          <w:sz w:val="24"/>
          <w:szCs w:val="24"/>
        </w:rPr>
        <w:t xml:space="preserve"> to clauses 2.</w:t>
      </w:r>
      <w:r w:rsidR="00CD1F62">
        <w:rPr>
          <w:rFonts w:ascii="Arial" w:hAnsi="Arial" w:cs="Arial"/>
          <w:sz w:val="24"/>
          <w:szCs w:val="24"/>
        </w:rPr>
        <w:t>M</w:t>
      </w:r>
      <w:r w:rsidRPr="000C4CC7">
        <w:rPr>
          <w:rFonts w:ascii="Arial" w:hAnsi="Arial" w:cs="Arial"/>
          <w:sz w:val="24"/>
          <w:szCs w:val="24"/>
        </w:rPr>
        <w:t>.</w:t>
      </w:r>
    </w:p>
    <w:p w14:paraId="636CB5C3" w14:textId="3EFB62E9" w:rsidR="009F4D0E" w:rsidRDefault="009F4D0E" w:rsidP="0042186D">
      <w:pPr>
        <w:spacing w:after="240" w:line="360" w:lineRule="auto"/>
        <w:jc w:val="both"/>
        <w:rPr>
          <w:rFonts w:ascii="Arial" w:hAnsi="Arial" w:cs="Arial"/>
          <w:sz w:val="24"/>
          <w:szCs w:val="24"/>
        </w:rPr>
      </w:pPr>
      <w:r>
        <w:rPr>
          <w:rFonts w:ascii="Arial" w:hAnsi="Arial" w:cs="Arial"/>
          <w:sz w:val="24"/>
          <w:szCs w:val="24"/>
        </w:rPr>
        <w:t>“</w:t>
      </w:r>
      <w:r w:rsidRPr="00B340E5">
        <w:rPr>
          <w:rFonts w:ascii="Arial" w:hAnsi="Arial" w:cs="Arial"/>
          <w:b/>
          <w:sz w:val="24"/>
          <w:szCs w:val="24"/>
        </w:rPr>
        <w:t>Prospective Pupils</w:t>
      </w:r>
      <w:r>
        <w:rPr>
          <w:rFonts w:ascii="Arial" w:hAnsi="Arial" w:cs="Arial"/>
          <w:sz w:val="24"/>
          <w:szCs w:val="24"/>
        </w:rPr>
        <w:t>” means those pupils who have been referred to the Academy and accepted a place.</w:t>
      </w:r>
    </w:p>
    <w:p w14:paraId="74753D11" w14:textId="352404F4" w:rsidR="00D92369" w:rsidRPr="00D92369" w:rsidRDefault="0042186D" w:rsidP="0042186D">
      <w:pPr>
        <w:spacing w:line="360" w:lineRule="auto"/>
        <w:jc w:val="both"/>
        <w:rPr>
          <w:rFonts w:ascii="Arial" w:hAnsi="Arial" w:cs="Arial"/>
          <w:sz w:val="24"/>
          <w:szCs w:val="24"/>
        </w:rPr>
      </w:pPr>
      <w:r w:rsidRPr="00D92369">
        <w:rPr>
          <w:rFonts w:ascii="Arial" w:hAnsi="Arial" w:cs="Arial"/>
          <w:sz w:val="24"/>
          <w:szCs w:val="24"/>
        </w:rPr>
        <w:t>“</w:t>
      </w:r>
      <w:r w:rsidR="00D92369" w:rsidRPr="00D92369">
        <w:rPr>
          <w:rFonts w:ascii="Arial" w:hAnsi="Arial" w:cs="Arial"/>
          <w:b/>
          <w:sz w:val="24"/>
          <w:szCs w:val="24"/>
        </w:rPr>
        <w:t>Pupil Premium</w:t>
      </w:r>
      <w:r w:rsidR="00D92369" w:rsidRPr="00D92369">
        <w:rPr>
          <w:rFonts w:ascii="Arial" w:hAnsi="Arial" w:cs="Arial"/>
          <w:sz w:val="24"/>
          <w:szCs w:val="24"/>
        </w:rPr>
        <w:t>” means the amount allocated by a local authority from the pupil premium grant to a school under the terms and conditions of the grant;</w:t>
      </w:r>
    </w:p>
    <w:p w14:paraId="50B4BE4B" w14:textId="77777777" w:rsidR="00D92369" w:rsidRPr="00D92369" w:rsidRDefault="00D92369" w:rsidP="0042186D">
      <w:pPr>
        <w:spacing w:after="240" w:line="360" w:lineRule="auto"/>
        <w:jc w:val="both"/>
        <w:rPr>
          <w:rFonts w:ascii="Arial" w:hAnsi="Arial" w:cs="Arial"/>
          <w:sz w:val="24"/>
          <w:szCs w:val="24"/>
        </w:rPr>
      </w:pPr>
      <w:r w:rsidRPr="00D92369">
        <w:rPr>
          <w:rFonts w:ascii="Arial" w:hAnsi="Arial" w:cs="Arial"/>
          <w:sz w:val="24"/>
          <w:szCs w:val="24"/>
        </w:rPr>
        <w:t>“</w:t>
      </w:r>
      <w:r w:rsidRPr="00D92369">
        <w:rPr>
          <w:rFonts w:ascii="Arial" w:hAnsi="Arial" w:cs="Arial"/>
          <w:b/>
          <w:sz w:val="24"/>
          <w:szCs w:val="24"/>
        </w:rPr>
        <w:t>Pupil Premium Grant</w:t>
      </w:r>
      <w:r w:rsidRPr="00D92369">
        <w:rPr>
          <w:rFonts w:ascii="Arial" w:hAnsi="Arial" w:cs="Arial"/>
          <w:sz w:val="24"/>
          <w:szCs w:val="24"/>
        </w:rPr>
        <w:t>” means a grant of that name paid to a local authority by the Secretary of State under section 14 of the 2002 Act in respect of pupils who are entitled to a pupil premium;</w:t>
      </w:r>
    </w:p>
    <w:p w14:paraId="6064A52A" w14:textId="55C873C9" w:rsidR="000C4CC7" w:rsidRDefault="00B340E5" w:rsidP="0042186D">
      <w:pPr>
        <w:spacing w:after="240" w:line="360" w:lineRule="auto"/>
        <w:jc w:val="both"/>
        <w:rPr>
          <w:rFonts w:ascii="Arial" w:hAnsi="Arial" w:cs="Arial"/>
          <w:sz w:val="24"/>
          <w:szCs w:val="24"/>
        </w:rPr>
      </w:pPr>
      <w:r>
        <w:rPr>
          <w:rFonts w:ascii="Arial" w:hAnsi="Arial" w:cs="Arial"/>
          <w:sz w:val="24"/>
          <w:szCs w:val="24"/>
        </w:rPr>
        <w:t>“</w:t>
      </w:r>
      <w:r w:rsidR="000C4CC7" w:rsidRPr="00B340E5">
        <w:rPr>
          <w:rFonts w:ascii="Arial" w:hAnsi="Arial" w:cs="Arial"/>
          <w:b/>
          <w:sz w:val="24"/>
          <w:szCs w:val="24"/>
        </w:rPr>
        <w:t>Pupil Referral Unit (</w:t>
      </w:r>
      <w:r w:rsidR="000E42B6" w:rsidRPr="00B340E5">
        <w:rPr>
          <w:rFonts w:ascii="Arial" w:hAnsi="Arial" w:cs="Arial"/>
          <w:b/>
          <w:sz w:val="24"/>
          <w:szCs w:val="24"/>
        </w:rPr>
        <w:t>PRU)</w:t>
      </w:r>
      <w:r>
        <w:rPr>
          <w:rFonts w:ascii="Arial" w:hAnsi="Arial" w:cs="Arial"/>
          <w:sz w:val="24"/>
          <w:szCs w:val="24"/>
        </w:rPr>
        <w:t>” means an Academy or Free School which meets the requirements set out in Section 19(2) of the Education Act 1996.</w:t>
      </w:r>
    </w:p>
    <w:p w14:paraId="7CC62BA4" w14:textId="493F6B32" w:rsidR="003C28AB" w:rsidRPr="003C28AB" w:rsidRDefault="003C28AB" w:rsidP="0042186D">
      <w:pPr>
        <w:spacing w:line="360" w:lineRule="auto"/>
        <w:jc w:val="both"/>
        <w:rPr>
          <w:rFonts w:ascii="Arial" w:hAnsi="Arial" w:cs="Arial"/>
          <w:sz w:val="24"/>
          <w:szCs w:val="24"/>
        </w:rPr>
      </w:pPr>
      <w:r w:rsidRPr="003C28AB">
        <w:rPr>
          <w:rFonts w:ascii="Arial" w:hAnsi="Arial" w:cs="Arial"/>
          <w:sz w:val="24"/>
          <w:szCs w:val="24"/>
        </w:rPr>
        <w:t>“</w:t>
      </w:r>
      <w:r w:rsidRPr="003C28AB">
        <w:rPr>
          <w:rFonts w:ascii="Arial" w:hAnsi="Arial" w:cs="Arial"/>
          <w:b/>
          <w:sz w:val="24"/>
          <w:szCs w:val="24"/>
        </w:rPr>
        <w:t>SEN</w:t>
      </w:r>
      <w:r w:rsidRPr="003C28AB">
        <w:rPr>
          <w:rFonts w:ascii="Arial" w:hAnsi="Arial" w:cs="Arial"/>
          <w:sz w:val="24"/>
          <w:szCs w:val="24"/>
        </w:rPr>
        <w:t>” means Special Educational Needs and the expressions “</w:t>
      </w:r>
      <w:r w:rsidRPr="003C28AB">
        <w:rPr>
          <w:rFonts w:ascii="Arial" w:hAnsi="Arial" w:cs="Arial"/>
          <w:b/>
          <w:sz w:val="24"/>
          <w:szCs w:val="24"/>
        </w:rPr>
        <w:t>special educational needs</w:t>
      </w:r>
      <w:r w:rsidRPr="003C28AB">
        <w:rPr>
          <w:rFonts w:ascii="Arial" w:hAnsi="Arial" w:cs="Arial"/>
          <w:sz w:val="24"/>
          <w:szCs w:val="24"/>
        </w:rPr>
        <w:t>” and “</w:t>
      </w:r>
      <w:r w:rsidRPr="003C28AB">
        <w:rPr>
          <w:rFonts w:ascii="Arial" w:hAnsi="Arial" w:cs="Arial"/>
          <w:b/>
          <w:sz w:val="24"/>
          <w:szCs w:val="24"/>
        </w:rPr>
        <w:t>special educational provision</w:t>
      </w:r>
      <w:r w:rsidRPr="003C28AB">
        <w:rPr>
          <w:rFonts w:ascii="Arial" w:hAnsi="Arial" w:cs="Arial"/>
          <w:sz w:val="24"/>
          <w:szCs w:val="24"/>
        </w:rPr>
        <w:t>” have the meaning set out in sections 20(1) and 21(2) of the Children and Families Act 2014.</w:t>
      </w:r>
    </w:p>
    <w:p w14:paraId="140F5171" w14:textId="77777777" w:rsidR="009B1155" w:rsidRDefault="009B1155" w:rsidP="0042186D">
      <w:pPr>
        <w:spacing w:after="240" w:line="360" w:lineRule="auto"/>
        <w:jc w:val="both"/>
        <w:rPr>
          <w:rFonts w:ascii="Arial" w:hAnsi="Arial" w:cs="Arial"/>
          <w:sz w:val="24"/>
          <w:szCs w:val="24"/>
        </w:rPr>
      </w:pPr>
      <w:r>
        <w:rPr>
          <w:rFonts w:ascii="Arial" w:hAnsi="Arial" w:cs="Arial"/>
          <w:sz w:val="24"/>
          <w:szCs w:val="24"/>
        </w:rPr>
        <w:lastRenderedPageBreak/>
        <w:t>“</w:t>
      </w:r>
      <w:r w:rsidRPr="00C2299D">
        <w:rPr>
          <w:rFonts w:ascii="Arial" w:hAnsi="Arial" w:cs="Arial"/>
          <w:b/>
          <w:sz w:val="24"/>
          <w:szCs w:val="24"/>
        </w:rPr>
        <w:t>Termination Notice</w:t>
      </w:r>
      <w:r>
        <w:rPr>
          <w:rFonts w:ascii="Arial" w:hAnsi="Arial" w:cs="Arial"/>
          <w:sz w:val="24"/>
          <w:szCs w:val="24"/>
        </w:rPr>
        <w:t>” means a notice sent by the Secretary of State to the Academy Trust, terminating this Agreement on the date specified in the notice.</w:t>
      </w:r>
    </w:p>
    <w:p w14:paraId="2AB41C1E" w14:textId="225801F7" w:rsidR="00344C83" w:rsidRPr="00CD7C6A" w:rsidRDefault="00344C83" w:rsidP="0042186D">
      <w:pPr>
        <w:spacing w:after="240" w:line="360" w:lineRule="auto"/>
        <w:jc w:val="both"/>
        <w:rPr>
          <w:rFonts w:ascii="Arial" w:hAnsi="Arial" w:cs="Arial"/>
          <w:sz w:val="24"/>
          <w:szCs w:val="24"/>
        </w:rPr>
      </w:pPr>
      <w:r>
        <w:rPr>
          <w:rFonts w:ascii="Arial" w:hAnsi="Arial" w:cs="Arial"/>
          <w:sz w:val="24"/>
          <w:szCs w:val="24"/>
        </w:rPr>
        <w:t>“</w:t>
      </w:r>
      <w:r>
        <w:rPr>
          <w:rFonts w:ascii="Arial" w:hAnsi="Arial" w:cs="Arial"/>
          <w:b/>
          <w:sz w:val="24"/>
          <w:szCs w:val="24"/>
        </w:rPr>
        <w:t>Termination Warning Notice</w:t>
      </w:r>
      <w:r>
        <w:rPr>
          <w:rFonts w:ascii="Arial" w:hAnsi="Arial" w:cs="Arial"/>
          <w:sz w:val="24"/>
          <w:szCs w:val="24"/>
        </w:rPr>
        <w:t>” means a notice sent by the Secretary of State to the Academy Trust, stating his intention to terminate this Agreement.</w:t>
      </w:r>
    </w:p>
    <w:p w14:paraId="5AA769FD" w14:textId="77777777" w:rsidR="009B1155" w:rsidRDefault="009B1155" w:rsidP="0042186D">
      <w:pPr>
        <w:pStyle w:val="ListParagraph"/>
        <w:numPr>
          <w:ilvl w:val="1"/>
          <w:numId w:val="1"/>
        </w:numPr>
        <w:tabs>
          <w:tab w:val="clear" w:pos="720"/>
        </w:tabs>
        <w:spacing w:after="240" w:line="360" w:lineRule="auto"/>
        <w:ind w:left="709" w:hanging="709"/>
        <w:contextualSpacing w:val="0"/>
        <w:jc w:val="both"/>
        <w:rPr>
          <w:rFonts w:ascii="Arial" w:hAnsi="Arial" w:cs="Arial"/>
          <w:sz w:val="24"/>
          <w:szCs w:val="24"/>
        </w:rPr>
      </w:pPr>
      <w:r>
        <w:rPr>
          <w:rFonts w:ascii="Arial" w:hAnsi="Arial" w:cs="Arial"/>
          <w:sz w:val="24"/>
          <w:szCs w:val="24"/>
        </w:rPr>
        <w:t>The Interpretation Act 1978 applies to this Agreement as it applies to an Act of Parliament.</w:t>
      </w:r>
    </w:p>
    <w:p w14:paraId="6399E680" w14:textId="77777777" w:rsidR="0059483A" w:rsidRPr="0059483A" w:rsidRDefault="0059483A" w:rsidP="0042186D">
      <w:pPr>
        <w:pStyle w:val="ListParagraph"/>
        <w:numPr>
          <w:ilvl w:val="1"/>
          <w:numId w:val="1"/>
        </w:numPr>
        <w:tabs>
          <w:tab w:val="clear" w:pos="720"/>
        </w:tabs>
        <w:spacing w:after="240" w:line="360" w:lineRule="auto"/>
        <w:ind w:left="709" w:hanging="709"/>
        <w:contextualSpacing w:val="0"/>
        <w:jc w:val="both"/>
        <w:rPr>
          <w:rFonts w:ascii="Arial" w:hAnsi="Arial" w:cs="Arial"/>
          <w:sz w:val="24"/>
          <w:szCs w:val="24"/>
        </w:rPr>
      </w:pPr>
      <w:r w:rsidRPr="0059483A">
        <w:rPr>
          <w:rFonts w:ascii="Arial" w:hAnsi="Arial" w:cs="Arial"/>
          <w:sz w:val="24"/>
          <w:szCs w:val="24"/>
        </w:rPr>
        <w:t>Reference in this Agreement to clauses and annexes will, unless otherwise stated, be to clauses and annexes to this Agreement.</w:t>
      </w:r>
    </w:p>
    <w:p w14:paraId="222CA34E" w14:textId="77777777" w:rsidR="0059483A" w:rsidRPr="003A31A3" w:rsidRDefault="0059483A" w:rsidP="0042186D">
      <w:pPr>
        <w:pStyle w:val="Heading2"/>
        <w:spacing w:after="240" w:line="360" w:lineRule="auto"/>
        <w:jc w:val="both"/>
        <w:rPr>
          <w:rFonts w:ascii="Arial" w:hAnsi="Arial" w:cs="Arial"/>
          <w:b w:val="0"/>
          <w:color w:val="auto"/>
          <w:sz w:val="24"/>
          <w:szCs w:val="24"/>
        </w:rPr>
      </w:pPr>
      <w:bookmarkStart w:id="13" w:name="_Toc388008785"/>
      <w:bookmarkStart w:id="14" w:name="_Toc391559057"/>
      <w:bookmarkStart w:id="15" w:name="_Toc414378168"/>
      <w:r w:rsidRPr="003A31A3">
        <w:rPr>
          <w:rFonts w:ascii="Arial" w:hAnsi="Arial" w:cs="Arial"/>
          <w:color w:val="auto"/>
          <w:sz w:val="24"/>
          <w:szCs w:val="24"/>
        </w:rPr>
        <w:t>The Academy</w:t>
      </w:r>
      <w:bookmarkEnd w:id="13"/>
      <w:bookmarkEnd w:id="14"/>
      <w:bookmarkEnd w:id="15"/>
    </w:p>
    <w:p w14:paraId="2581A2E8" w14:textId="1CE91F6B" w:rsidR="00906B73" w:rsidRDefault="00906B73" w:rsidP="0042186D">
      <w:pPr>
        <w:pStyle w:val="ListParagraph"/>
        <w:numPr>
          <w:ilvl w:val="1"/>
          <w:numId w:val="1"/>
        </w:numPr>
        <w:tabs>
          <w:tab w:val="clear" w:pos="720"/>
        </w:tabs>
        <w:spacing w:after="240" w:line="360" w:lineRule="auto"/>
        <w:ind w:left="709" w:hanging="709"/>
        <w:contextualSpacing w:val="0"/>
        <w:jc w:val="both"/>
        <w:rPr>
          <w:rFonts w:ascii="Arial" w:hAnsi="Arial" w:cs="Arial"/>
          <w:sz w:val="24"/>
          <w:szCs w:val="24"/>
        </w:rPr>
      </w:pPr>
      <w:r>
        <w:rPr>
          <w:rFonts w:ascii="Arial" w:hAnsi="Arial" w:cs="Arial"/>
          <w:sz w:val="24"/>
          <w:szCs w:val="24"/>
        </w:rPr>
        <w:t>The Academy is a</w:t>
      </w:r>
      <w:r w:rsidR="008A29AD">
        <w:rPr>
          <w:rFonts w:ascii="Arial" w:hAnsi="Arial" w:cs="Arial"/>
          <w:sz w:val="24"/>
          <w:szCs w:val="24"/>
        </w:rPr>
        <w:t>n</w:t>
      </w:r>
      <w:r>
        <w:rPr>
          <w:rFonts w:ascii="Arial" w:hAnsi="Arial" w:cs="Arial"/>
          <w:sz w:val="24"/>
          <w:szCs w:val="24"/>
        </w:rPr>
        <w:t xml:space="preserve"> </w:t>
      </w:r>
      <w:r w:rsidR="008A29AD">
        <w:rPr>
          <w:rFonts w:ascii="Arial" w:hAnsi="Arial" w:cs="Arial"/>
          <w:sz w:val="24"/>
          <w:szCs w:val="24"/>
        </w:rPr>
        <w:t>Alternative Provision Academy</w:t>
      </w:r>
      <w:r>
        <w:rPr>
          <w:rFonts w:ascii="Arial" w:hAnsi="Arial" w:cs="Arial"/>
          <w:sz w:val="24"/>
          <w:szCs w:val="24"/>
        </w:rPr>
        <w:t xml:space="preserve"> as defined in clause </w:t>
      </w:r>
      <w:r w:rsidR="00E80EEE">
        <w:rPr>
          <w:rFonts w:ascii="Arial" w:hAnsi="Arial" w:cs="Arial"/>
          <w:sz w:val="24"/>
          <w:szCs w:val="24"/>
        </w:rPr>
        <w:t>1.4</w:t>
      </w:r>
      <w:r>
        <w:rPr>
          <w:rFonts w:ascii="Arial" w:hAnsi="Arial" w:cs="Arial"/>
          <w:sz w:val="24"/>
          <w:szCs w:val="24"/>
        </w:rPr>
        <w:t xml:space="preserve"> of the Master Agreement.</w:t>
      </w:r>
    </w:p>
    <w:p w14:paraId="79536144" w14:textId="77777777" w:rsidR="0059483A" w:rsidRDefault="0059483A" w:rsidP="0042186D">
      <w:pPr>
        <w:pStyle w:val="ListParagraph"/>
        <w:numPr>
          <w:ilvl w:val="1"/>
          <w:numId w:val="1"/>
        </w:numPr>
        <w:tabs>
          <w:tab w:val="clear" w:pos="720"/>
        </w:tabs>
        <w:spacing w:after="240" w:line="360" w:lineRule="auto"/>
        <w:ind w:left="709" w:hanging="709"/>
        <w:contextualSpacing w:val="0"/>
        <w:jc w:val="both"/>
        <w:rPr>
          <w:rFonts w:ascii="Arial" w:hAnsi="Arial" w:cs="Arial"/>
          <w:sz w:val="24"/>
          <w:szCs w:val="24"/>
        </w:rPr>
      </w:pPr>
      <w:r>
        <w:rPr>
          <w:rFonts w:ascii="Arial" w:hAnsi="Arial" w:cs="Arial"/>
          <w:sz w:val="24"/>
          <w:szCs w:val="24"/>
        </w:rPr>
        <w:t xml:space="preserve">The </w:t>
      </w:r>
      <w:r w:rsidR="00A20497">
        <w:rPr>
          <w:rFonts w:ascii="Arial" w:hAnsi="Arial" w:cs="Arial"/>
          <w:sz w:val="24"/>
          <w:szCs w:val="24"/>
        </w:rPr>
        <w:t>Academy Trust</w:t>
      </w:r>
      <w:r>
        <w:rPr>
          <w:rFonts w:ascii="Arial" w:hAnsi="Arial" w:cs="Arial"/>
          <w:sz w:val="24"/>
          <w:szCs w:val="24"/>
        </w:rPr>
        <w:t xml:space="preserve"> will establish and maintain the Academy in accordance with the Master Agreement and this Agreement.</w:t>
      </w:r>
    </w:p>
    <w:p w14:paraId="0EC75662" w14:textId="003D292E" w:rsidR="0059483A" w:rsidRDefault="0059483A" w:rsidP="0042186D">
      <w:pPr>
        <w:pStyle w:val="ListParagraph"/>
        <w:numPr>
          <w:ilvl w:val="1"/>
          <w:numId w:val="1"/>
        </w:numPr>
        <w:tabs>
          <w:tab w:val="clear" w:pos="720"/>
        </w:tabs>
        <w:spacing w:after="240" w:line="360" w:lineRule="auto"/>
        <w:ind w:left="709" w:hanging="709"/>
        <w:contextualSpacing w:val="0"/>
        <w:jc w:val="both"/>
        <w:rPr>
          <w:rFonts w:ascii="Arial" w:hAnsi="Arial" w:cs="Arial"/>
          <w:sz w:val="24"/>
          <w:szCs w:val="24"/>
        </w:rPr>
      </w:pPr>
      <w:r>
        <w:rPr>
          <w:rFonts w:ascii="Arial" w:hAnsi="Arial" w:cs="Arial"/>
          <w:sz w:val="24"/>
          <w:szCs w:val="24"/>
        </w:rPr>
        <w:t xml:space="preserve">The </w:t>
      </w:r>
      <w:r w:rsidR="00A20497">
        <w:rPr>
          <w:rFonts w:ascii="Arial" w:hAnsi="Arial" w:cs="Arial"/>
          <w:sz w:val="24"/>
          <w:szCs w:val="24"/>
        </w:rPr>
        <w:t xml:space="preserve">Academy </w:t>
      </w:r>
      <w:r w:rsidR="003E0A8D">
        <w:rPr>
          <w:rFonts w:ascii="Arial" w:hAnsi="Arial" w:cs="Arial"/>
          <w:sz w:val="24"/>
          <w:szCs w:val="24"/>
        </w:rPr>
        <w:t>open</w:t>
      </w:r>
      <w:r w:rsidR="008A29AD">
        <w:rPr>
          <w:rFonts w:ascii="Arial" w:hAnsi="Arial" w:cs="Arial"/>
          <w:sz w:val="24"/>
          <w:szCs w:val="24"/>
        </w:rPr>
        <w:t>ed</w:t>
      </w:r>
      <w:r w:rsidR="003E0A8D">
        <w:rPr>
          <w:rFonts w:ascii="Arial" w:hAnsi="Arial" w:cs="Arial"/>
          <w:sz w:val="24"/>
          <w:szCs w:val="24"/>
        </w:rPr>
        <w:t xml:space="preserve"> </w:t>
      </w:r>
      <w:r>
        <w:rPr>
          <w:rFonts w:ascii="Arial" w:hAnsi="Arial" w:cs="Arial"/>
          <w:sz w:val="24"/>
          <w:szCs w:val="24"/>
        </w:rPr>
        <w:t xml:space="preserve">on </w:t>
      </w:r>
      <w:r w:rsidR="008A29AD">
        <w:rPr>
          <w:rFonts w:ascii="Arial" w:hAnsi="Arial" w:cs="Arial"/>
          <w:sz w:val="24"/>
          <w:szCs w:val="24"/>
        </w:rPr>
        <w:t>1 October 2013</w:t>
      </w:r>
      <w:r w:rsidR="00BB1693">
        <w:rPr>
          <w:rFonts w:ascii="Arial" w:hAnsi="Arial" w:cs="Arial"/>
          <w:sz w:val="24"/>
          <w:szCs w:val="24"/>
        </w:rPr>
        <w:t>.</w:t>
      </w:r>
    </w:p>
    <w:p w14:paraId="104997A4" w14:textId="725501CE" w:rsidR="0042570A" w:rsidRDefault="009F7AF2" w:rsidP="0042186D">
      <w:pPr>
        <w:pStyle w:val="ListParagraph"/>
        <w:numPr>
          <w:ilvl w:val="1"/>
          <w:numId w:val="1"/>
        </w:numPr>
        <w:tabs>
          <w:tab w:val="clear" w:pos="720"/>
        </w:tabs>
        <w:spacing w:after="240" w:line="360" w:lineRule="auto"/>
        <w:ind w:left="709" w:hanging="709"/>
        <w:contextualSpacing w:val="0"/>
        <w:jc w:val="both"/>
        <w:rPr>
          <w:rFonts w:ascii="Arial" w:hAnsi="Arial" w:cs="Arial"/>
          <w:sz w:val="24"/>
          <w:szCs w:val="24"/>
        </w:rPr>
      </w:pPr>
      <w:r>
        <w:rPr>
          <w:rFonts w:ascii="Arial" w:hAnsi="Arial" w:cs="Arial"/>
          <w:sz w:val="24"/>
          <w:szCs w:val="24"/>
        </w:rPr>
        <w:t xml:space="preserve">Not used. </w:t>
      </w:r>
    </w:p>
    <w:p w14:paraId="49748CFA" w14:textId="3C3E120B" w:rsidR="00201AD5" w:rsidRDefault="00201AD5" w:rsidP="0042186D">
      <w:pPr>
        <w:pStyle w:val="ListParagraph"/>
        <w:numPr>
          <w:ilvl w:val="1"/>
          <w:numId w:val="1"/>
        </w:numPr>
        <w:tabs>
          <w:tab w:val="clear" w:pos="720"/>
        </w:tabs>
        <w:spacing w:after="240" w:line="360" w:lineRule="auto"/>
        <w:ind w:left="709" w:hanging="709"/>
        <w:contextualSpacing w:val="0"/>
        <w:jc w:val="both"/>
        <w:rPr>
          <w:rFonts w:ascii="Arial" w:hAnsi="Arial" w:cs="Arial"/>
          <w:sz w:val="24"/>
          <w:szCs w:val="24"/>
        </w:rPr>
      </w:pPr>
      <w:r>
        <w:rPr>
          <w:rFonts w:ascii="Arial" w:hAnsi="Arial" w:cs="Arial"/>
          <w:sz w:val="24"/>
          <w:szCs w:val="24"/>
        </w:rPr>
        <w:t>Further to clause 1.13</w:t>
      </w:r>
      <w:r w:rsidR="004541BA">
        <w:rPr>
          <w:rFonts w:ascii="Arial" w:hAnsi="Arial" w:cs="Arial"/>
          <w:sz w:val="24"/>
          <w:szCs w:val="24"/>
        </w:rPr>
        <w:t>(</w:t>
      </w:r>
      <w:r>
        <w:rPr>
          <w:rFonts w:ascii="Arial" w:hAnsi="Arial" w:cs="Arial"/>
          <w:sz w:val="24"/>
          <w:szCs w:val="24"/>
        </w:rPr>
        <w:t>b</w:t>
      </w:r>
      <w:r w:rsidR="004541BA">
        <w:rPr>
          <w:rFonts w:ascii="Arial" w:hAnsi="Arial" w:cs="Arial"/>
          <w:sz w:val="24"/>
          <w:szCs w:val="24"/>
        </w:rPr>
        <w:t>)</w:t>
      </w:r>
      <w:r>
        <w:rPr>
          <w:rFonts w:ascii="Arial" w:hAnsi="Arial" w:cs="Arial"/>
          <w:sz w:val="24"/>
          <w:szCs w:val="24"/>
        </w:rPr>
        <w:t xml:space="preserve"> of the Master Agreement the Academy Trust must ensure that the </w:t>
      </w:r>
      <w:r w:rsidRPr="00201AD5">
        <w:rPr>
          <w:rFonts w:ascii="Arial" w:hAnsi="Arial" w:cs="Arial"/>
          <w:sz w:val="24"/>
          <w:szCs w:val="24"/>
        </w:rPr>
        <w:t>educational provision is made at the  Academy for children of compulsory school age who, by reason of illness, exclusion from school or otherwise, may not for any period receive suitable education unless alternative provision is made for them.</w:t>
      </w:r>
    </w:p>
    <w:p w14:paraId="724B1E3B" w14:textId="77777777" w:rsidR="005131D7" w:rsidRPr="00900624" w:rsidRDefault="005131D7" w:rsidP="0042186D">
      <w:pPr>
        <w:pStyle w:val="Heading1"/>
        <w:keepNext w:val="0"/>
        <w:keepLines w:val="0"/>
        <w:widowControl w:val="0"/>
        <w:numPr>
          <w:ilvl w:val="0"/>
          <w:numId w:val="21"/>
        </w:numPr>
        <w:spacing w:after="240" w:line="360" w:lineRule="auto"/>
        <w:ind w:hanging="720"/>
        <w:jc w:val="both"/>
        <w:rPr>
          <w:rFonts w:ascii="Arial" w:hAnsi="Arial" w:cs="Arial"/>
          <w:color w:val="auto"/>
          <w:u w:val="single"/>
        </w:rPr>
      </w:pPr>
      <w:bookmarkStart w:id="16" w:name="_Toc388008786"/>
      <w:bookmarkStart w:id="17" w:name="_Toc391559058"/>
      <w:bookmarkStart w:id="18" w:name="_Toc414378169"/>
      <w:r w:rsidRPr="00900624">
        <w:rPr>
          <w:rFonts w:ascii="Arial" w:hAnsi="Arial" w:cs="Arial"/>
          <w:color w:val="auto"/>
          <w:u w:val="single"/>
        </w:rPr>
        <w:t>RUNNING OF THE ACADEMY</w:t>
      </w:r>
      <w:bookmarkEnd w:id="16"/>
      <w:bookmarkEnd w:id="17"/>
      <w:bookmarkEnd w:id="18"/>
    </w:p>
    <w:p w14:paraId="46D3AB5A" w14:textId="77777777" w:rsidR="00532D95" w:rsidRPr="00900624" w:rsidRDefault="00532D95" w:rsidP="0042186D">
      <w:pPr>
        <w:pStyle w:val="Heading2"/>
        <w:keepNext w:val="0"/>
        <w:keepLines w:val="0"/>
        <w:widowControl w:val="0"/>
        <w:spacing w:after="240" w:line="360" w:lineRule="auto"/>
        <w:jc w:val="both"/>
        <w:rPr>
          <w:rFonts w:ascii="Arial" w:hAnsi="Arial" w:cs="Arial"/>
          <w:b w:val="0"/>
          <w:color w:val="auto"/>
          <w:sz w:val="24"/>
          <w:szCs w:val="24"/>
        </w:rPr>
      </w:pPr>
      <w:bookmarkStart w:id="19" w:name="_Toc388008787"/>
      <w:bookmarkStart w:id="20" w:name="_Toc391559059"/>
      <w:bookmarkStart w:id="21" w:name="_Toc414378170"/>
      <w:r w:rsidRPr="00900624">
        <w:rPr>
          <w:rFonts w:ascii="Arial" w:hAnsi="Arial" w:cs="Arial"/>
          <w:color w:val="auto"/>
          <w:sz w:val="24"/>
          <w:szCs w:val="24"/>
        </w:rPr>
        <w:t>Teachers and staff</w:t>
      </w:r>
      <w:bookmarkEnd w:id="19"/>
      <w:bookmarkEnd w:id="20"/>
      <w:bookmarkEnd w:id="21"/>
    </w:p>
    <w:p w14:paraId="41618784" w14:textId="1301225D" w:rsidR="001A26F2" w:rsidRPr="00F17974" w:rsidRDefault="0084727D" w:rsidP="0042186D">
      <w:pPr>
        <w:pStyle w:val="ListParagraph"/>
        <w:widowControl w:val="0"/>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Subject to clause</w:t>
      </w:r>
      <w:r w:rsidR="001227F7">
        <w:rPr>
          <w:rFonts w:ascii="Arial" w:hAnsi="Arial" w:cs="Arial"/>
          <w:sz w:val="24"/>
          <w:szCs w:val="24"/>
        </w:rPr>
        <w:t xml:space="preserve"> 2.4 of the </w:t>
      </w:r>
      <w:r w:rsidR="00E80EEE">
        <w:rPr>
          <w:rFonts w:ascii="Arial" w:hAnsi="Arial" w:cs="Arial"/>
          <w:sz w:val="24"/>
          <w:szCs w:val="24"/>
        </w:rPr>
        <w:t>M</w:t>
      </w:r>
      <w:r w:rsidR="001227F7">
        <w:rPr>
          <w:rFonts w:ascii="Arial" w:hAnsi="Arial" w:cs="Arial"/>
          <w:sz w:val="24"/>
          <w:szCs w:val="24"/>
        </w:rPr>
        <w:t xml:space="preserve">aster </w:t>
      </w:r>
      <w:r w:rsidR="00754CBE">
        <w:rPr>
          <w:rFonts w:ascii="Arial" w:hAnsi="Arial" w:cs="Arial"/>
          <w:sz w:val="24"/>
          <w:szCs w:val="24"/>
        </w:rPr>
        <w:t>A</w:t>
      </w:r>
      <w:r w:rsidR="001227F7">
        <w:rPr>
          <w:rFonts w:ascii="Arial" w:hAnsi="Arial" w:cs="Arial"/>
          <w:sz w:val="24"/>
          <w:szCs w:val="24"/>
        </w:rPr>
        <w:t xml:space="preserve">greement </w:t>
      </w:r>
      <w:r w:rsidR="002C4E89">
        <w:rPr>
          <w:rFonts w:ascii="Arial" w:hAnsi="Arial" w:cs="Arial"/>
          <w:sz w:val="24"/>
          <w:szCs w:val="24"/>
        </w:rPr>
        <w:t>and 7.A</w:t>
      </w:r>
      <w:r w:rsidR="001227F7">
        <w:rPr>
          <w:rFonts w:ascii="Arial" w:hAnsi="Arial" w:cs="Arial"/>
          <w:sz w:val="24"/>
          <w:szCs w:val="24"/>
        </w:rPr>
        <w:t xml:space="preserve"> of this </w:t>
      </w:r>
      <w:r w:rsidR="00754CBE">
        <w:rPr>
          <w:rFonts w:ascii="Arial" w:hAnsi="Arial" w:cs="Arial"/>
          <w:sz w:val="24"/>
          <w:szCs w:val="24"/>
        </w:rPr>
        <w:t>A</w:t>
      </w:r>
      <w:r w:rsidR="001227F7">
        <w:rPr>
          <w:rFonts w:ascii="Arial" w:hAnsi="Arial" w:cs="Arial"/>
          <w:sz w:val="24"/>
          <w:szCs w:val="24"/>
        </w:rPr>
        <w:t>greement (</w:t>
      </w:r>
      <w:r>
        <w:rPr>
          <w:rFonts w:ascii="Arial" w:hAnsi="Arial" w:cs="Arial"/>
          <w:sz w:val="24"/>
          <w:szCs w:val="24"/>
        </w:rPr>
        <w:t>if used</w:t>
      </w:r>
      <w:r w:rsidR="001227F7">
        <w:rPr>
          <w:rFonts w:ascii="Arial" w:hAnsi="Arial" w:cs="Arial"/>
          <w:sz w:val="24"/>
          <w:szCs w:val="24"/>
        </w:rPr>
        <w:t>)</w:t>
      </w:r>
      <w:r w:rsidR="000E10C1">
        <w:rPr>
          <w:rFonts w:ascii="Arial" w:hAnsi="Arial" w:cs="Arial"/>
          <w:sz w:val="24"/>
          <w:szCs w:val="24"/>
        </w:rPr>
        <w:t>, t</w:t>
      </w:r>
      <w:r w:rsidR="00532D95" w:rsidRPr="00532D95">
        <w:rPr>
          <w:rFonts w:ascii="Arial" w:hAnsi="Arial" w:cs="Arial"/>
          <w:sz w:val="24"/>
          <w:szCs w:val="24"/>
        </w:rPr>
        <w:t xml:space="preserve">he Academy Trust may, in accordance with any relevant Guidance, employ anyone it </w:t>
      </w:r>
      <w:r w:rsidR="0055441C">
        <w:rPr>
          <w:rFonts w:ascii="Arial" w:hAnsi="Arial" w:cs="Arial"/>
          <w:sz w:val="24"/>
          <w:szCs w:val="24"/>
        </w:rPr>
        <w:t>believes</w:t>
      </w:r>
      <w:r w:rsidR="00532D95" w:rsidRPr="00532D95">
        <w:rPr>
          <w:rFonts w:ascii="Arial" w:hAnsi="Arial" w:cs="Arial"/>
          <w:sz w:val="24"/>
          <w:szCs w:val="24"/>
        </w:rPr>
        <w:t xml:space="preserve"> is suitably qualified or is otherwise eligible to plan and prepar</w:t>
      </w:r>
      <w:r w:rsidR="00E1756C">
        <w:rPr>
          <w:rFonts w:ascii="Arial" w:hAnsi="Arial" w:cs="Arial"/>
          <w:sz w:val="24"/>
          <w:szCs w:val="24"/>
        </w:rPr>
        <w:t>e</w:t>
      </w:r>
      <w:r w:rsidR="00532D95" w:rsidRPr="00532D95">
        <w:rPr>
          <w:rFonts w:ascii="Arial" w:hAnsi="Arial" w:cs="Arial"/>
          <w:sz w:val="24"/>
          <w:szCs w:val="24"/>
        </w:rPr>
        <w:t xml:space="preserve"> lessons and courses for pupils, teach pupils, </w:t>
      </w:r>
      <w:r w:rsidR="0055441C">
        <w:rPr>
          <w:rFonts w:ascii="Arial" w:hAnsi="Arial" w:cs="Arial"/>
          <w:sz w:val="24"/>
          <w:szCs w:val="24"/>
        </w:rPr>
        <w:t xml:space="preserve">and </w:t>
      </w:r>
      <w:r w:rsidR="00532D95" w:rsidRPr="00532D95">
        <w:rPr>
          <w:rFonts w:ascii="Arial" w:hAnsi="Arial" w:cs="Arial"/>
          <w:sz w:val="24"/>
          <w:szCs w:val="24"/>
        </w:rPr>
        <w:t>assess</w:t>
      </w:r>
      <w:r w:rsidR="0055441C">
        <w:rPr>
          <w:rFonts w:ascii="Arial" w:hAnsi="Arial" w:cs="Arial"/>
          <w:sz w:val="24"/>
          <w:szCs w:val="24"/>
        </w:rPr>
        <w:t xml:space="preserve"> and </w:t>
      </w:r>
      <w:r w:rsidR="0055441C">
        <w:rPr>
          <w:rFonts w:ascii="Arial" w:hAnsi="Arial" w:cs="Arial"/>
          <w:sz w:val="24"/>
          <w:szCs w:val="24"/>
        </w:rPr>
        <w:lastRenderedPageBreak/>
        <w:t>report on pupils’</w:t>
      </w:r>
      <w:r w:rsidR="00532D95" w:rsidRPr="00532D95">
        <w:rPr>
          <w:rFonts w:ascii="Arial" w:hAnsi="Arial" w:cs="Arial"/>
          <w:sz w:val="24"/>
          <w:szCs w:val="24"/>
        </w:rPr>
        <w:t xml:space="preserve"> development, progress and attainment</w:t>
      </w:r>
      <w:r w:rsidR="0055441C">
        <w:rPr>
          <w:rFonts w:ascii="Arial" w:hAnsi="Arial" w:cs="Arial"/>
          <w:sz w:val="24"/>
          <w:szCs w:val="24"/>
        </w:rPr>
        <w:t>.</w:t>
      </w:r>
      <w:r w:rsidR="00532D95" w:rsidRPr="00532D95">
        <w:rPr>
          <w:rFonts w:ascii="Arial" w:hAnsi="Arial" w:cs="Arial"/>
          <w:sz w:val="24"/>
          <w:szCs w:val="24"/>
        </w:rPr>
        <w:t xml:space="preserve"> </w:t>
      </w:r>
    </w:p>
    <w:p w14:paraId="5D77F7B1" w14:textId="77777777" w:rsidR="00532D95" w:rsidRPr="00900624" w:rsidRDefault="0042570A" w:rsidP="0042186D">
      <w:pPr>
        <w:pStyle w:val="Heading2"/>
        <w:keepNext w:val="0"/>
        <w:keepLines w:val="0"/>
        <w:widowControl w:val="0"/>
        <w:spacing w:before="0" w:after="240" w:line="360" w:lineRule="auto"/>
        <w:jc w:val="both"/>
        <w:rPr>
          <w:rFonts w:ascii="Arial" w:hAnsi="Arial" w:cs="Arial"/>
          <w:b w:val="0"/>
          <w:color w:val="auto"/>
          <w:sz w:val="24"/>
          <w:szCs w:val="24"/>
        </w:rPr>
      </w:pPr>
      <w:bookmarkStart w:id="22" w:name="_Toc388008788"/>
      <w:bookmarkStart w:id="23" w:name="_Toc391559060"/>
      <w:bookmarkStart w:id="24" w:name="_Toc414378171"/>
      <w:r w:rsidRPr="00900624">
        <w:rPr>
          <w:rFonts w:ascii="Arial" w:hAnsi="Arial" w:cs="Arial"/>
          <w:color w:val="auto"/>
          <w:sz w:val="24"/>
          <w:szCs w:val="24"/>
        </w:rPr>
        <w:t>Pupils</w:t>
      </w:r>
      <w:bookmarkEnd w:id="22"/>
      <w:bookmarkEnd w:id="23"/>
      <w:bookmarkEnd w:id="24"/>
    </w:p>
    <w:p w14:paraId="1B70308A" w14:textId="4088DB19" w:rsidR="00B70EE8" w:rsidRDefault="0042570A" w:rsidP="0042186D">
      <w:pPr>
        <w:pStyle w:val="ListParagraph"/>
        <w:numPr>
          <w:ilvl w:val="0"/>
          <w:numId w:val="119"/>
        </w:numPr>
        <w:spacing w:line="360" w:lineRule="auto"/>
        <w:ind w:hanging="720"/>
        <w:jc w:val="both"/>
        <w:rPr>
          <w:rFonts w:ascii="Arial" w:hAnsi="Arial" w:cs="Arial"/>
          <w:sz w:val="24"/>
          <w:szCs w:val="24"/>
        </w:rPr>
      </w:pPr>
      <w:r w:rsidRPr="00B70EE8">
        <w:rPr>
          <w:rFonts w:ascii="Arial" w:hAnsi="Arial" w:cs="Arial"/>
          <w:sz w:val="24"/>
          <w:szCs w:val="24"/>
        </w:rPr>
        <w:t xml:space="preserve">The planned </w:t>
      </w:r>
      <w:r w:rsidR="00493229" w:rsidRPr="00B70EE8">
        <w:rPr>
          <w:rFonts w:ascii="Arial" w:hAnsi="Arial" w:cs="Arial"/>
          <w:sz w:val="24"/>
          <w:szCs w:val="24"/>
        </w:rPr>
        <w:t>number of places at</w:t>
      </w:r>
      <w:r w:rsidRPr="00B70EE8">
        <w:rPr>
          <w:rFonts w:ascii="Arial" w:hAnsi="Arial" w:cs="Arial"/>
          <w:sz w:val="24"/>
          <w:szCs w:val="24"/>
        </w:rPr>
        <w:t xml:space="preserve"> the</w:t>
      </w:r>
      <w:r w:rsidR="006A5160" w:rsidRPr="00B70EE8">
        <w:rPr>
          <w:rFonts w:ascii="Arial" w:hAnsi="Arial" w:cs="Arial"/>
          <w:sz w:val="24"/>
          <w:szCs w:val="24"/>
        </w:rPr>
        <w:t xml:space="preserve"> </w:t>
      </w:r>
      <w:r w:rsidRPr="00B70EE8">
        <w:rPr>
          <w:rFonts w:ascii="Arial" w:hAnsi="Arial" w:cs="Arial"/>
          <w:sz w:val="24"/>
          <w:szCs w:val="24"/>
        </w:rPr>
        <w:t xml:space="preserve">Academy is </w:t>
      </w:r>
      <w:r w:rsidR="009F7AF2">
        <w:rPr>
          <w:rFonts w:ascii="Arial" w:hAnsi="Arial" w:cs="Arial"/>
          <w:sz w:val="24"/>
          <w:szCs w:val="24"/>
        </w:rPr>
        <w:t>92</w:t>
      </w:r>
      <w:r w:rsidRPr="00B70EE8">
        <w:rPr>
          <w:rFonts w:ascii="Arial" w:hAnsi="Arial" w:cs="Arial"/>
          <w:sz w:val="24"/>
          <w:szCs w:val="24"/>
        </w:rPr>
        <w:t xml:space="preserve"> </w:t>
      </w:r>
      <w:r w:rsidR="006A5160" w:rsidRPr="00B70EE8">
        <w:rPr>
          <w:rFonts w:ascii="Arial" w:hAnsi="Arial" w:cs="Arial"/>
          <w:sz w:val="24"/>
          <w:szCs w:val="24"/>
        </w:rPr>
        <w:t xml:space="preserve">places </w:t>
      </w:r>
      <w:r w:rsidRPr="00B70EE8">
        <w:rPr>
          <w:rFonts w:ascii="Arial" w:hAnsi="Arial" w:cs="Arial"/>
          <w:sz w:val="24"/>
          <w:szCs w:val="24"/>
        </w:rPr>
        <w:t xml:space="preserve">in the age range </w:t>
      </w:r>
      <w:r w:rsidR="009F7AF2">
        <w:rPr>
          <w:rFonts w:ascii="Arial" w:hAnsi="Arial" w:cs="Arial"/>
          <w:sz w:val="24"/>
          <w:szCs w:val="24"/>
        </w:rPr>
        <w:t>11 - 16</w:t>
      </w:r>
      <w:r w:rsidRPr="00B70EE8">
        <w:rPr>
          <w:rFonts w:ascii="Arial" w:hAnsi="Arial" w:cs="Arial"/>
          <w:sz w:val="24"/>
          <w:szCs w:val="24"/>
        </w:rPr>
        <w:t xml:space="preserve">, </w:t>
      </w:r>
      <w:r w:rsidR="00B70EE8" w:rsidRPr="00B70EE8">
        <w:rPr>
          <w:rFonts w:ascii="Arial" w:hAnsi="Arial" w:cs="Arial"/>
          <w:sz w:val="24"/>
          <w:szCs w:val="24"/>
        </w:rPr>
        <w:t xml:space="preserve">including up to </w:t>
      </w:r>
      <w:r w:rsidR="009F7AF2">
        <w:rPr>
          <w:rFonts w:ascii="Arial" w:hAnsi="Arial" w:cs="Arial"/>
          <w:sz w:val="24"/>
          <w:szCs w:val="24"/>
        </w:rPr>
        <w:t>10</w:t>
      </w:r>
      <w:r w:rsidR="00777599">
        <w:rPr>
          <w:rFonts w:ascii="Arial" w:hAnsi="Arial" w:cs="Arial"/>
          <w:sz w:val="24"/>
          <w:szCs w:val="24"/>
        </w:rPr>
        <w:t xml:space="preserve"> hospital education</w:t>
      </w:r>
      <w:r w:rsidR="00B70EE8" w:rsidRPr="00B70EE8">
        <w:rPr>
          <w:rFonts w:ascii="Arial" w:hAnsi="Arial" w:cs="Arial"/>
          <w:sz w:val="24"/>
          <w:szCs w:val="24"/>
        </w:rPr>
        <w:t xml:space="preserve"> places, </w:t>
      </w:r>
      <w:r w:rsidR="009F7AF2">
        <w:rPr>
          <w:rFonts w:ascii="Arial" w:hAnsi="Arial" w:cs="Arial"/>
          <w:sz w:val="24"/>
          <w:szCs w:val="24"/>
        </w:rPr>
        <w:t>and</w:t>
      </w:r>
      <w:r w:rsidR="00B70EE8" w:rsidRPr="00B70EE8">
        <w:rPr>
          <w:rFonts w:ascii="Arial" w:hAnsi="Arial" w:cs="Arial"/>
          <w:sz w:val="24"/>
          <w:szCs w:val="24"/>
        </w:rPr>
        <w:t xml:space="preserve"> </w:t>
      </w:r>
      <w:r w:rsidR="009F7AF2">
        <w:rPr>
          <w:rFonts w:ascii="Arial" w:hAnsi="Arial" w:cs="Arial"/>
          <w:sz w:val="24"/>
          <w:szCs w:val="24"/>
        </w:rPr>
        <w:t>55</w:t>
      </w:r>
      <w:r w:rsidR="00B70EE8" w:rsidRPr="00B70EE8">
        <w:rPr>
          <w:rFonts w:ascii="Arial" w:hAnsi="Arial" w:cs="Arial"/>
          <w:sz w:val="24"/>
          <w:szCs w:val="24"/>
        </w:rPr>
        <w:t xml:space="preserve"> places for pupils with a statement of special education</w:t>
      </w:r>
      <w:r w:rsidR="00372F16">
        <w:rPr>
          <w:rFonts w:ascii="Arial" w:hAnsi="Arial" w:cs="Arial"/>
          <w:sz w:val="24"/>
          <w:szCs w:val="24"/>
        </w:rPr>
        <w:t>al</w:t>
      </w:r>
      <w:r w:rsidR="00B70EE8" w:rsidRPr="00B70EE8">
        <w:rPr>
          <w:rFonts w:ascii="Arial" w:hAnsi="Arial" w:cs="Arial"/>
          <w:sz w:val="24"/>
          <w:szCs w:val="24"/>
        </w:rPr>
        <w:t xml:space="preserve"> needs naming </w:t>
      </w:r>
      <w:r w:rsidR="009F7AF2">
        <w:rPr>
          <w:rFonts w:ascii="Arial" w:hAnsi="Arial" w:cs="Arial"/>
          <w:sz w:val="24"/>
          <w:szCs w:val="24"/>
        </w:rPr>
        <w:t>Haybrook College</w:t>
      </w:r>
      <w:r w:rsidR="009A7CA5">
        <w:rPr>
          <w:rFonts w:ascii="Arial" w:hAnsi="Arial" w:cs="Arial"/>
          <w:sz w:val="24"/>
          <w:szCs w:val="24"/>
        </w:rPr>
        <w:t>.</w:t>
      </w:r>
      <w:r w:rsidR="00B70EE8" w:rsidRPr="00B70EE8">
        <w:t xml:space="preserve"> </w:t>
      </w:r>
      <w:r w:rsidR="00B70EE8" w:rsidRPr="00B70EE8">
        <w:rPr>
          <w:rFonts w:ascii="Arial" w:hAnsi="Arial" w:cs="Arial"/>
          <w:sz w:val="24"/>
          <w:szCs w:val="24"/>
        </w:rPr>
        <w:t>The planned number of places and the age ranges are not determinative of GAG. GAG for each Academy Financial Year will be determined by the Secretary of Stat</w:t>
      </w:r>
      <w:r w:rsidR="00B70EE8">
        <w:rPr>
          <w:rFonts w:ascii="Arial" w:hAnsi="Arial" w:cs="Arial"/>
          <w:sz w:val="24"/>
          <w:szCs w:val="24"/>
        </w:rPr>
        <w:t xml:space="preserve">e in accordance with clauses </w:t>
      </w:r>
      <w:r w:rsidR="00BF1448">
        <w:rPr>
          <w:rFonts w:ascii="Arial" w:hAnsi="Arial" w:cs="Arial"/>
          <w:sz w:val="24"/>
          <w:szCs w:val="24"/>
        </w:rPr>
        <w:t>3.12</w:t>
      </w:r>
      <w:r w:rsidR="00B70EE8">
        <w:rPr>
          <w:rFonts w:ascii="Arial" w:hAnsi="Arial" w:cs="Arial"/>
          <w:sz w:val="24"/>
          <w:szCs w:val="24"/>
        </w:rPr>
        <w:t xml:space="preserve"> and </w:t>
      </w:r>
      <w:r w:rsidR="00BF1448">
        <w:rPr>
          <w:rFonts w:ascii="Arial" w:hAnsi="Arial" w:cs="Arial"/>
          <w:sz w:val="24"/>
          <w:szCs w:val="24"/>
        </w:rPr>
        <w:t>3.15</w:t>
      </w:r>
      <w:r w:rsidR="00B70EE8" w:rsidRPr="00B70EE8">
        <w:rPr>
          <w:rFonts w:ascii="Arial" w:hAnsi="Arial" w:cs="Arial"/>
          <w:sz w:val="24"/>
          <w:szCs w:val="24"/>
        </w:rPr>
        <w:t xml:space="preserve"> of the Master Agreement.</w:t>
      </w:r>
    </w:p>
    <w:p w14:paraId="1B5AE663" w14:textId="77777777" w:rsidR="00B70EE8" w:rsidRDefault="00B70EE8" w:rsidP="0042186D">
      <w:pPr>
        <w:pStyle w:val="ListParagraph"/>
        <w:spacing w:line="360" w:lineRule="auto"/>
        <w:jc w:val="both"/>
        <w:rPr>
          <w:rFonts w:ascii="Arial" w:hAnsi="Arial" w:cs="Arial"/>
          <w:sz w:val="24"/>
          <w:szCs w:val="24"/>
        </w:rPr>
      </w:pPr>
    </w:p>
    <w:p w14:paraId="31675321" w14:textId="592C18B3" w:rsidR="00B70EE8" w:rsidRPr="00DC6EDE" w:rsidRDefault="00B70EE8" w:rsidP="0042186D">
      <w:pPr>
        <w:pStyle w:val="ListParagraph"/>
        <w:numPr>
          <w:ilvl w:val="0"/>
          <w:numId w:val="119"/>
        </w:numPr>
        <w:spacing w:line="360" w:lineRule="auto"/>
        <w:ind w:hanging="720"/>
        <w:jc w:val="both"/>
      </w:pPr>
      <w:r w:rsidRPr="00DC6EDE">
        <w:rPr>
          <w:rFonts w:ascii="Arial" w:hAnsi="Arial" w:cs="Arial"/>
          <w:sz w:val="24"/>
          <w:szCs w:val="24"/>
        </w:rPr>
        <w:t xml:space="preserve">Where the Company considers that there is a need to increase the </w:t>
      </w:r>
      <w:r w:rsidR="00777599">
        <w:rPr>
          <w:rFonts w:ascii="Arial" w:hAnsi="Arial" w:cs="Arial"/>
          <w:sz w:val="24"/>
          <w:szCs w:val="24"/>
        </w:rPr>
        <w:t xml:space="preserve">overall </w:t>
      </w:r>
      <w:r w:rsidRPr="00DC6EDE">
        <w:rPr>
          <w:rFonts w:ascii="Arial" w:hAnsi="Arial" w:cs="Arial"/>
          <w:sz w:val="24"/>
          <w:szCs w:val="24"/>
        </w:rPr>
        <w:t>planned numbe</w:t>
      </w:r>
      <w:r w:rsidRPr="00B70EE8">
        <w:rPr>
          <w:rFonts w:ascii="Arial" w:hAnsi="Arial" w:cs="Arial"/>
          <w:sz w:val="24"/>
          <w:szCs w:val="24"/>
        </w:rPr>
        <w:t xml:space="preserve">r of places stated in clause </w:t>
      </w:r>
      <w:r>
        <w:rPr>
          <w:rFonts w:ascii="Arial" w:hAnsi="Arial" w:cs="Arial"/>
          <w:sz w:val="24"/>
          <w:szCs w:val="24"/>
        </w:rPr>
        <w:t>2.B</w:t>
      </w:r>
      <w:r w:rsidRPr="00DC6EDE">
        <w:rPr>
          <w:rFonts w:ascii="Arial" w:hAnsi="Arial" w:cs="Arial"/>
          <w:sz w:val="24"/>
          <w:szCs w:val="24"/>
        </w:rPr>
        <w:t>, the Company must seek the approval of the Secretary of State and the requirements of this Agreement may be amended accordingly by agreement between the Secretary of State and the Company</w:t>
      </w:r>
      <w:r w:rsidR="00777599">
        <w:rPr>
          <w:rFonts w:ascii="Arial" w:hAnsi="Arial" w:cs="Arial"/>
          <w:sz w:val="24"/>
          <w:szCs w:val="24"/>
        </w:rPr>
        <w:t>.</w:t>
      </w:r>
    </w:p>
    <w:p w14:paraId="1239CE12" w14:textId="77777777" w:rsidR="00A07A05" w:rsidRPr="00900624" w:rsidRDefault="0042570A" w:rsidP="0042186D">
      <w:pPr>
        <w:pStyle w:val="Heading2"/>
        <w:spacing w:before="0" w:after="240" w:line="360" w:lineRule="auto"/>
        <w:jc w:val="both"/>
        <w:rPr>
          <w:rFonts w:ascii="Arial" w:hAnsi="Arial" w:cs="Arial"/>
          <w:b w:val="0"/>
          <w:color w:val="auto"/>
          <w:sz w:val="24"/>
          <w:szCs w:val="24"/>
        </w:rPr>
      </w:pPr>
      <w:bookmarkStart w:id="25" w:name="_Toc388008789"/>
      <w:bookmarkStart w:id="26" w:name="_Toc391559061"/>
      <w:bookmarkStart w:id="27" w:name="_Toc414378172"/>
      <w:r w:rsidRPr="00900624">
        <w:rPr>
          <w:rFonts w:ascii="Arial" w:hAnsi="Arial" w:cs="Arial"/>
          <w:color w:val="auto"/>
          <w:sz w:val="24"/>
          <w:szCs w:val="24"/>
        </w:rPr>
        <w:t>SEN unit</w:t>
      </w:r>
      <w:bookmarkEnd w:id="25"/>
      <w:bookmarkEnd w:id="26"/>
      <w:bookmarkEnd w:id="27"/>
    </w:p>
    <w:p w14:paraId="6719F8EF" w14:textId="7EAEA59B" w:rsidR="0042570A" w:rsidRPr="00CA2816" w:rsidRDefault="0042570A" w:rsidP="0042186D">
      <w:pPr>
        <w:pStyle w:val="ListParagraph"/>
        <w:numPr>
          <w:ilvl w:val="0"/>
          <w:numId w:val="119"/>
        </w:numPr>
        <w:spacing w:after="240" w:line="360" w:lineRule="auto"/>
        <w:ind w:hanging="720"/>
        <w:contextualSpacing w:val="0"/>
        <w:jc w:val="both"/>
        <w:rPr>
          <w:rFonts w:ascii="Arial" w:hAnsi="Arial" w:cs="Arial"/>
          <w:sz w:val="24"/>
          <w:szCs w:val="24"/>
        </w:rPr>
      </w:pPr>
      <w:r w:rsidRPr="00BA4FBF">
        <w:rPr>
          <w:rFonts w:ascii="Arial" w:hAnsi="Arial" w:cs="Arial"/>
          <w:sz w:val="24"/>
          <w:szCs w:val="24"/>
        </w:rPr>
        <w:t xml:space="preserve">The Academy must operate designated places reserved for pupils with SEN (SEN Unit or Resourced Provision) with up to </w:t>
      </w:r>
      <w:r w:rsidR="009F7AF2">
        <w:rPr>
          <w:rFonts w:ascii="Arial" w:hAnsi="Arial" w:cs="Arial"/>
          <w:sz w:val="24"/>
          <w:szCs w:val="24"/>
        </w:rPr>
        <w:t>55</w:t>
      </w:r>
      <w:r w:rsidRPr="00BA4FBF">
        <w:rPr>
          <w:rFonts w:ascii="Arial" w:hAnsi="Arial" w:cs="Arial"/>
          <w:sz w:val="24"/>
          <w:szCs w:val="24"/>
        </w:rPr>
        <w:t xml:space="preserve"> planned places for pupils with</w:t>
      </w:r>
      <w:r w:rsidR="009F7AF2">
        <w:rPr>
          <w:rFonts w:ascii="Arial" w:hAnsi="Arial" w:cs="Arial"/>
          <w:sz w:val="24"/>
          <w:szCs w:val="24"/>
        </w:rPr>
        <w:t>, but not limited to,</w:t>
      </w:r>
      <w:r w:rsidRPr="00BA4FBF">
        <w:rPr>
          <w:rFonts w:ascii="Arial" w:hAnsi="Arial" w:cs="Arial"/>
          <w:sz w:val="24"/>
          <w:szCs w:val="24"/>
        </w:rPr>
        <w:t xml:space="preserve"> </w:t>
      </w:r>
      <w:r w:rsidR="009F7AF2">
        <w:rPr>
          <w:rFonts w:ascii="Arial" w:hAnsi="Arial" w:cs="Arial"/>
          <w:sz w:val="24"/>
          <w:szCs w:val="24"/>
        </w:rPr>
        <w:t xml:space="preserve">BESD and </w:t>
      </w:r>
      <w:r w:rsidR="00237D60">
        <w:rPr>
          <w:rFonts w:ascii="Arial" w:hAnsi="Arial" w:cs="Arial"/>
          <w:sz w:val="24"/>
          <w:szCs w:val="24"/>
        </w:rPr>
        <w:t>SEMH</w:t>
      </w:r>
      <w:r w:rsidRPr="00BA4FBF">
        <w:rPr>
          <w:rFonts w:ascii="Arial" w:hAnsi="Arial" w:cs="Arial"/>
          <w:sz w:val="24"/>
          <w:szCs w:val="24"/>
        </w:rPr>
        <w:t xml:space="preserve"> in the age range </w:t>
      </w:r>
      <w:r w:rsidR="001A208E">
        <w:rPr>
          <w:rFonts w:ascii="Arial" w:hAnsi="Arial" w:cs="Arial"/>
          <w:sz w:val="24"/>
          <w:szCs w:val="24"/>
        </w:rPr>
        <w:t>11 - 16</w:t>
      </w:r>
      <w:r w:rsidRPr="00BA4FBF">
        <w:rPr>
          <w:rFonts w:ascii="Arial" w:hAnsi="Arial" w:cs="Arial"/>
          <w:sz w:val="24"/>
          <w:szCs w:val="24"/>
        </w:rPr>
        <w:t>.</w:t>
      </w:r>
      <w:r w:rsidRPr="00D352DA">
        <w:rPr>
          <w:rFonts w:ascii="Arial" w:hAnsi="Arial" w:cs="Arial"/>
          <w:sz w:val="24"/>
          <w:szCs w:val="24"/>
        </w:rPr>
        <w:t xml:space="preserve"> </w:t>
      </w:r>
    </w:p>
    <w:p w14:paraId="6A6FD58B" w14:textId="77777777" w:rsidR="0042570A" w:rsidRPr="00BA4FBF" w:rsidRDefault="0042570A" w:rsidP="0042186D">
      <w:pPr>
        <w:pStyle w:val="ListParagraph"/>
        <w:numPr>
          <w:ilvl w:val="0"/>
          <w:numId w:val="119"/>
        </w:numPr>
        <w:spacing w:after="240" w:line="360" w:lineRule="auto"/>
        <w:ind w:hanging="720"/>
        <w:contextualSpacing w:val="0"/>
        <w:jc w:val="both"/>
        <w:rPr>
          <w:rFonts w:ascii="Arial" w:hAnsi="Arial" w:cs="Arial"/>
          <w:sz w:val="24"/>
          <w:szCs w:val="24"/>
        </w:rPr>
      </w:pPr>
      <w:r w:rsidRPr="00BA4FBF">
        <w:rPr>
          <w:rFonts w:ascii="Arial" w:hAnsi="Arial" w:cs="Arial"/>
          <w:sz w:val="24"/>
          <w:szCs w:val="24"/>
        </w:rPr>
        <w:t>The Secretary of State may at any time determine that the SEN Unit or Resourced Provision should cease to operate. In making such a determination, the Secretary of State will:</w:t>
      </w:r>
    </w:p>
    <w:p w14:paraId="5F6024D7" w14:textId="77777777" w:rsidR="0042570A" w:rsidRPr="007C621B" w:rsidRDefault="0042570A" w:rsidP="0042186D">
      <w:pPr>
        <w:pStyle w:val="ListParagraph"/>
        <w:numPr>
          <w:ilvl w:val="0"/>
          <w:numId w:val="120"/>
        </w:numPr>
        <w:spacing w:after="240" w:line="360" w:lineRule="auto"/>
        <w:ind w:hanging="731"/>
        <w:contextualSpacing w:val="0"/>
        <w:jc w:val="both"/>
        <w:rPr>
          <w:rFonts w:ascii="Arial" w:hAnsi="Arial" w:cs="Arial"/>
          <w:sz w:val="24"/>
          <w:szCs w:val="24"/>
        </w:rPr>
      </w:pPr>
      <w:r w:rsidRPr="007C621B">
        <w:rPr>
          <w:rFonts w:ascii="Arial" w:hAnsi="Arial" w:cs="Arial"/>
          <w:sz w:val="24"/>
          <w:szCs w:val="24"/>
        </w:rPr>
        <w:t>consider the views of the Academy and relevant LAs (in their strategic role in the commissioning of SEN provision); and</w:t>
      </w:r>
    </w:p>
    <w:p w14:paraId="067222CD" w14:textId="11E16163" w:rsidR="0042570A" w:rsidRPr="00CA2816" w:rsidRDefault="0042570A" w:rsidP="0042186D">
      <w:pPr>
        <w:pStyle w:val="ListParagraph"/>
        <w:numPr>
          <w:ilvl w:val="0"/>
          <w:numId w:val="120"/>
        </w:numPr>
        <w:spacing w:after="240" w:line="360" w:lineRule="auto"/>
        <w:ind w:hanging="731"/>
        <w:contextualSpacing w:val="0"/>
        <w:jc w:val="both"/>
        <w:rPr>
          <w:rFonts w:ascii="Arial" w:hAnsi="Arial" w:cs="Arial"/>
          <w:sz w:val="24"/>
          <w:szCs w:val="24"/>
        </w:rPr>
      </w:pPr>
      <w:r w:rsidRPr="007C621B">
        <w:rPr>
          <w:rFonts w:ascii="Arial" w:hAnsi="Arial" w:cs="Arial"/>
          <w:sz w:val="24"/>
          <w:szCs w:val="24"/>
        </w:rPr>
        <w:t>consider how his determination will affect the LAs’ ability to secure suitable SEN provision for children in the area.</w:t>
      </w:r>
      <w:r w:rsidRPr="00D352DA">
        <w:rPr>
          <w:rFonts w:ascii="Arial" w:hAnsi="Arial" w:cs="Arial"/>
          <w:sz w:val="24"/>
          <w:szCs w:val="24"/>
        </w:rPr>
        <w:t xml:space="preserve"> </w:t>
      </w:r>
    </w:p>
    <w:p w14:paraId="63ADCC04" w14:textId="77777777" w:rsidR="0042570A" w:rsidRPr="00C2299D" w:rsidRDefault="0087193E" w:rsidP="0042186D">
      <w:pPr>
        <w:pStyle w:val="Heading2"/>
        <w:spacing w:before="0" w:after="240" w:line="360" w:lineRule="auto"/>
        <w:jc w:val="both"/>
        <w:rPr>
          <w:rFonts w:ascii="Arial" w:hAnsi="Arial" w:cs="Arial"/>
          <w:b w:val="0"/>
          <w:color w:val="auto"/>
          <w:sz w:val="24"/>
          <w:szCs w:val="24"/>
        </w:rPr>
      </w:pPr>
      <w:bookmarkStart w:id="28" w:name="_Toc388008790"/>
      <w:bookmarkStart w:id="29" w:name="_Toc391559062"/>
      <w:bookmarkStart w:id="30" w:name="_Toc414378173"/>
      <w:r w:rsidRPr="00900624">
        <w:rPr>
          <w:rFonts w:ascii="Arial" w:hAnsi="Arial" w:cs="Arial"/>
          <w:color w:val="auto"/>
          <w:sz w:val="24"/>
          <w:szCs w:val="24"/>
        </w:rPr>
        <w:t>Charging</w:t>
      </w:r>
      <w:bookmarkEnd w:id="28"/>
      <w:bookmarkEnd w:id="29"/>
      <w:bookmarkEnd w:id="30"/>
    </w:p>
    <w:p w14:paraId="1D78A27A" w14:textId="35DEFA77" w:rsidR="00B30526" w:rsidRDefault="0068359C"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 xml:space="preserve">Not used. </w:t>
      </w:r>
    </w:p>
    <w:p w14:paraId="0570997E" w14:textId="77777777" w:rsidR="0059483A" w:rsidRPr="00C2299D" w:rsidRDefault="0059483A" w:rsidP="0042186D">
      <w:pPr>
        <w:pStyle w:val="Heading2"/>
        <w:spacing w:before="0" w:after="240" w:line="360" w:lineRule="auto"/>
        <w:jc w:val="both"/>
        <w:rPr>
          <w:rFonts w:ascii="Arial" w:hAnsi="Arial" w:cs="Arial"/>
          <w:b w:val="0"/>
          <w:color w:val="auto"/>
          <w:sz w:val="24"/>
          <w:szCs w:val="24"/>
        </w:rPr>
      </w:pPr>
      <w:bookmarkStart w:id="31" w:name="_Toc388008791"/>
      <w:bookmarkStart w:id="32" w:name="_Toc391559063"/>
      <w:bookmarkStart w:id="33" w:name="_Toc414378174"/>
      <w:r w:rsidRPr="00900624">
        <w:rPr>
          <w:rFonts w:ascii="Arial" w:hAnsi="Arial" w:cs="Arial"/>
          <w:color w:val="auto"/>
          <w:sz w:val="24"/>
          <w:szCs w:val="24"/>
        </w:rPr>
        <w:lastRenderedPageBreak/>
        <w:t>Admissions</w:t>
      </w:r>
      <w:bookmarkEnd w:id="31"/>
      <w:bookmarkEnd w:id="32"/>
      <w:bookmarkEnd w:id="33"/>
    </w:p>
    <w:p w14:paraId="4BBD1E1C" w14:textId="7111826E" w:rsidR="0087193E" w:rsidRDefault="007B01F7"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T</w:t>
      </w:r>
      <w:r w:rsidR="0087193E" w:rsidRPr="00BA4FBF">
        <w:rPr>
          <w:rFonts w:ascii="Arial" w:hAnsi="Arial" w:cs="Arial"/>
          <w:sz w:val="24"/>
          <w:szCs w:val="24"/>
        </w:rPr>
        <w:t>he Academy Trust will act in accordance with</w:t>
      </w:r>
      <w:r>
        <w:rPr>
          <w:rFonts w:ascii="Arial" w:hAnsi="Arial" w:cs="Arial"/>
          <w:sz w:val="24"/>
          <w:szCs w:val="24"/>
        </w:rPr>
        <w:t xml:space="preserve"> </w:t>
      </w:r>
      <w:r w:rsidR="0087193E" w:rsidRPr="00D352DA">
        <w:rPr>
          <w:rFonts w:ascii="Arial" w:hAnsi="Arial" w:cs="Arial"/>
          <w:sz w:val="24"/>
          <w:szCs w:val="24"/>
        </w:rPr>
        <w:t>equalities law</w:t>
      </w:r>
    </w:p>
    <w:p w14:paraId="47C5AB86" w14:textId="70FB4055" w:rsidR="007B01F7" w:rsidRDefault="007B01F7" w:rsidP="0042186D">
      <w:pPr>
        <w:pStyle w:val="ListParagraph"/>
        <w:numPr>
          <w:ilvl w:val="0"/>
          <w:numId w:val="119"/>
        </w:numPr>
        <w:spacing w:after="240" w:line="360" w:lineRule="auto"/>
        <w:ind w:hanging="720"/>
        <w:contextualSpacing w:val="0"/>
        <w:jc w:val="both"/>
        <w:rPr>
          <w:rFonts w:ascii="Arial" w:hAnsi="Arial" w:cs="Arial"/>
          <w:sz w:val="24"/>
          <w:szCs w:val="24"/>
        </w:rPr>
      </w:pPr>
      <w:r w:rsidRPr="007B01F7">
        <w:rPr>
          <w:rFonts w:ascii="Arial" w:hAnsi="Arial" w:cs="Arial"/>
          <w:sz w:val="24"/>
          <w:szCs w:val="24"/>
        </w:rPr>
        <w:t xml:space="preserve">Except where clauses </w:t>
      </w:r>
      <w:r w:rsidR="007D313B">
        <w:rPr>
          <w:rFonts w:ascii="Arial" w:hAnsi="Arial" w:cs="Arial"/>
          <w:sz w:val="24"/>
          <w:szCs w:val="24"/>
        </w:rPr>
        <w:t>2.I, 2.J</w:t>
      </w:r>
      <w:r w:rsidR="00683B7A">
        <w:rPr>
          <w:rFonts w:ascii="Arial" w:hAnsi="Arial" w:cs="Arial"/>
          <w:sz w:val="24"/>
          <w:szCs w:val="24"/>
        </w:rPr>
        <w:t>, 7.A and</w:t>
      </w:r>
      <w:r w:rsidRPr="007B01F7">
        <w:rPr>
          <w:rFonts w:ascii="Arial" w:hAnsi="Arial" w:cs="Arial"/>
          <w:sz w:val="24"/>
          <w:szCs w:val="24"/>
        </w:rPr>
        <w:t xml:space="preserve"> </w:t>
      </w:r>
      <w:r w:rsidR="00092C0A">
        <w:rPr>
          <w:rFonts w:ascii="Arial" w:hAnsi="Arial" w:cs="Arial"/>
          <w:sz w:val="24"/>
          <w:szCs w:val="24"/>
        </w:rPr>
        <w:t>8.A</w:t>
      </w:r>
      <w:r w:rsidRPr="007B01F7">
        <w:rPr>
          <w:rFonts w:ascii="Arial" w:hAnsi="Arial" w:cs="Arial"/>
          <w:sz w:val="24"/>
          <w:szCs w:val="24"/>
        </w:rPr>
        <w:t xml:space="preserve"> apply, the Academy Trust may not admit a child of </w:t>
      </w:r>
      <w:r w:rsidR="000E42B6" w:rsidRPr="007B01F7">
        <w:rPr>
          <w:rFonts w:ascii="Arial" w:hAnsi="Arial" w:cs="Arial"/>
          <w:sz w:val="24"/>
          <w:szCs w:val="24"/>
        </w:rPr>
        <w:t>compul</w:t>
      </w:r>
      <w:r w:rsidR="000E42B6">
        <w:rPr>
          <w:rFonts w:ascii="Arial" w:hAnsi="Arial" w:cs="Arial"/>
          <w:sz w:val="24"/>
          <w:szCs w:val="24"/>
        </w:rPr>
        <w:t>sory</w:t>
      </w:r>
      <w:r w:rsidRPr="007B01F7">
        <w:rPr>
          <w:rFonts w:ascii="Arial" w:hAnsi="Arial" w:cs="Arial"/>
          <w:sz w:val="24"/>
          <w:szCs w:val="24"/>
        </w:rPr>
        <w:t xml:space="preserve"> school age unless it is by way of a referral from a Commissioner through one of the referral routes set out in Clause 2.</w:t>
      </w:r>
      <w:r w:rsidR="00683B7A">
        <w:rPr>
          <w:rFonts w:ascii="Arial" w:hAnsi="Arial" w:cs="Arial"/>
          <w:sz w:val="24"/>
          <w:szCs w:val="24"/>
        </w:rPr>
        <w:t>J</w:t>
      </w:r>
    </w:p>
    <w:p w14:paraId="3138FFE0" w14:textId="2EFB1370" w:rsidR="0087193E" w:rsidRDefault="0087193E" w:rsidP="0042186D">
      <w:pPr>
        <w:pStyle w:val="ListParagraph"/>
        <w:numPr>
          <w:ilvl w:val="0"/>
          <w:numId w:val="119"/>
        </w:numPr>
        <w:spacing w:after="240" w:line="360" w:lineRule="auto"/>
        <w:ind w:hanging="720"/>
        <w:contextualSpacing w:val="0"/>
        <w:jc w:val="both"/>
        <w:rPr>
          <w:rFonts w:ascii="Arial" w:hAnsi="Arial" w:cs="Arial"/>
          <w:sz w:val="24"/>
          <w:szCs w:val="24"/>
        </w:rPr>
      </w:pPr>
      <w:r w:rsidRPr="007B47ED">
        <w:rPr>
          <w:rFonts w:ascii="Arial" w:hAnsi="Arial" w:cs="Arial"/>
          <w:sz w:val="24"/>
          <w:szCs w:val="24"/>
        </w:rPr>
        <w:t>Pupils on roll in a Predecessor School which was a maintained or independent school will transfer automatically to the Academy on opening. All children already offered a place at that Predecessor School must be admitted to the Academy.</w:t>
      </w:r>
    </w:p>
    <w:p w14:paraId="3E609A2A" w14:textId="77777777" w:rsidR="0087193E" w:rsidRDefault="0087193E"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The Secretary of State may:</w:t>
      </w:r>
    </w:p>
    <w:p w14:paraId="1B0716BA" w14:textId="77777777" w:rsidR="0087193E" w:rsidRDefault="0087193E" w:rsidP="0042186D">
      <w:pPr>
        <w:pStyle w:val="ListParagraph"/>
        <w:numPr>
          <w:ilvl w:val="0"/>
          <w:numId w:val="123"/>
        </w:numPr>
        <w:spacing w:after="240" w:line="360" w:lineRule="auto"/>
        <w:ind w:hanging="731"/>
        <w:contextualSpacing w:val="0"/>
        <w:jc w:val="both"/>
        <w:rPr>
          <w:rFonts w:ascii="Arial" w:hAnsi="Arial" w:cs="Arial"/>
          <w:sz w:val="24"/>
          <w:szCs w:val="24"/>
        </w:rPr>
      </w:pPr>
      <w:r w:rsidRPr="001B0A11">
        <w:rPr>
          <w:rFonts w:ascii="Arial" w:hAnsi="Arial" w:cs="Arial"/>
          <w:sz w:val="24"/>
          <w:szCs w:val="24"/>
        </w:rPr>
        <w:t>direct the Academy Trust to admit a named pupil to the Academy</w:t>
      </w:r>
      <w:r>
        <w:rPr>
          <w:rFonts w:ascii="Arial" w:hAnsi="Arial" w:cs="Arial"/>
          <w:sz w:val="24"/>
          <w:szCs w:val="24"/>
        </w:rPr>
        <w:t>:</w:t>
      </w:r>
      <w:r w:rsidRPr="001B0A11">
        <w:rPr>
          <w:rFonts w:ascii="Arial" w:hAnsi="Arial" w:cs="Arial"/>
          <w:sz w:val="24"/>
          <w:szCs w:val="24"/>
        </w:rPr>
        <w:t xml:space="preserve"> </w:t>
      </w:r>
    </w:p>
    <w:p w14:paraId="79FF8C66" w14:textId="3736B4CF" w:rsidR="0087193E" w:rsidRDefault="0087193E" w:rsidP="0042186D">
      <w:pPr>
        <w:pStyle w:val="ListParagraph"/>
        <w:numPr>
          <w:ilvl w:val="0"/>
          <w:numId w:val="124"/>
        </w:numPr>
        <w:spacing w:after="240" w:line="360" w:lineRule="auto"/>
        <w:ind w:left="1985" w:hanging="567"/>
        <w:contextualSpacing w:val="0"/>
        <w:jc w:val="both"/>
        <w:rPr>
          <w:rFonts w:ascii="Arial" w:hAnsi="Arial" w:cs="Arial"/>
          <w:sz w:val="24"/>
          <w:szCs w:val="24"/>
        </w:rPr>
      </w:pPr>
      <w:r>
        <w:rPr>
          <w:rFonts w:ascii="Arial" w:hAnsi="Arial" w:cs="Arial"/>
          <w:sz w:val="24"/>
          <w:szCs w:val="24"/>
        </w:rPr>
        <w:t xml:space="preserve">following an application from an LA including complying </w:t>
      </w:r>
      <w:r w:rsidR="000E42B6">
        <w:rPr>
          <w:rFonts w:ascii="Arial" w:hAnsi="Arial" w:cs="Arial"/>
          <w:sz w:val="24"/>
          <w:szCs w:val="24"/>
        </w:rPr>
        <w:t>with a</w:t>
      </w:r>
      <w:r>
        <w:rPr>
          <w:rFonts w:ascii="Arial" w:hAnsi="Arial" w:cs="Arial"/>
          <w:sz w:val="24"/>
          <w:szCs w:val="24"/>
        </w:rPr>
        <w:t xml:space="preserve"> school attendance o</w:t>
      </w:r>
      <w:r w:rsidRPr="001B0A11">
        <w:rPr>
          <w:rFonts w:ascii="Arial" w:hAnsi="Arial" w:cs="Arial"/>
          <w:sz w:val="24"/>
          <w:szCs w:val="24"/>
        </w:rPr>
        <w:t>rder</w:t>
      </w:r>
      <w:r>
        <w:rPr>
          <w:rFonts w:ascii="Arial" w:hAnsi="Arial" w:cs="Arial"/>
          <w:sz w:val="24"/>
          <w:szCs w:val="24"/>
        </w:rPr>
        <w:t xml:space="preserve"> as defined in section 437 of the Education Act 1996. Before doing so the Secretary of State will consult the Academy Trust</w:t>
      </w:r>
      <w:r w:rsidRPr="001B0A11">
        <w:rPr>
          <w:rFonts w:ascii="Arial" w:hAnsi="Arial" w:cs="Arial"/>
          <w:sz w:val="24"/>
          <w:szCs w:val="24"/>
        </w:rPr>
        <w:t>;</w:t>
      </w:r>
      <w:r>
        <w:rPr>
          <w:rFonts w:ascii="Arial" w:hAnsi="Arial" w:cs="Arial"/>
          <w:sz w:val="24"/>
          <w:szCs w:val="24"/>
        </w:rPr>
        <w:t xml:space="preserve"> or</w:t>
      </w:r>
    </w:p>
    <w:p w14:paraId="5BBA130C" w14:textId="77777777" w:rsidR="0087193E" w:rsidRPr="00BA4FBF" w:rsidRDefault="0087193E" w:rsidP="0042186D">
      <w:pPr>
        <w:pStyle w:val="ListParagraph"/>
        <w:numPr>
          <w:ilvl w:val="0"/>
          <w:numId w:val="124"/>
        </w:numPr>
        <w:spacing w:after="240" w:line="360" w:lineRule="auto"/>
        <w:ind w:left="1985" w:hanging="567"/>
        <w:contextualSpacing w:val="0"/>
        <w:jc w:val="both"/>
        <w:rPr>
          <w:rFonts w:ascii="Arial" w:hAnsi="Arial" w:cs="Arial"/>
          <w:sz w:val="24"/>
          <w:szCs w:val="24"/>
        </w:rPr>
      </w:pPr>
      <w:r>
        <w:rPr>
          <w:rFonts w:ascii="Arial" w:hAnsi="Arial" w:cs="Arial"/>
          <w:sz w:val="24"/>
          <w:szCs w:val="24"/>
        </w:rPr>
        <w:t xml:space="preserve">where in relation to a specific child or children the Academy Trust has failed to act in accordance with the Codes or this Agreement or has otherwise acted unlawfully; </w:t>
      </w:r>
      <w:r w:rsidRPr="00BA4FBF">
        <w:rPr>
          <w:rFonts w:ascii="Arial" w:hAnsi="Arial" w:cs="Arial"/>
          <w:sz w:val="24"/>
          <w:szCs w:val="24"/>
        </w:rPr>
        <w:t>or</w:t>
      </w:r>
    </w:p>
    <w:p w14:paraId="0C79A614" w14:textId="651ECEEE" w:rsidR="0087193E" w:rsidRPr="007C621B" w:rsidRDefault="0087193E" w:rsidP="0042186D">
      <w:pPr>
        <w:pStyle w:val="ListParagraph"/>
        <w:numPr>
          <w:ilvl w:val="0"/>
          <w:numId w:val="123"/>
        </w:numPr>
        <w:spacing w:after="240" w:line="360" w:lineRule="auto"/>
        <w:ind w:hanging="731"/>
        <w:contextualSpacing w:val="0"/>
        <w:jc w:val="both"/>
        <w:rPr>
          <w:rFonts w:ascii="Arial" w:hAnsi="Arial" w:cs="Arial"/>
          <w:i/>
          <w:sz w:val="24"/>
          <w:szCs w:val="24"/>
        </w:rPr>
      </w:pPr>
      <w:r w:rsidRPr="00BA4FBF">
        <w:rPr>
          <w:rFonts w:ascii="Arial" w:hAnsi="Arial" w:cs="Arial"/>
          <w:sz w:val="24"/>
          <w:szCs w:val="24"/>
        </w:rPr>
        <w:t xml:space="preserve">direct the Academy Trust to amend its admission arrangements where they </w:t>
      </w:r>
      <w:r w:rsidR="007D313B">
        <w:rPr>
          <w:rFonts w:ascii="Arial" w:hAnsi="Arial" w:cs="Arial"/>
          <w:sz w:val="24"/>
          <w:szCs w:val="24"/>
        </w:rPr>
        <w:t xml:space="preserve">no longer meet the requirements at 1C of the Academies Act, </w:t>
      </w:r>
      <w:r>
        <w:rPr>
          <w:rFonts w:ascii="Arial" w:hAnsi="Arial" w:cs="Arial"/>
          <w:sz w:val="24"/>
          <w:szCs w:val="24"/>
        </w:rPr>
        <w:t>do not</w:t>
      </w:r>
      <w:r w:rsidRPr="00BA4FBF">
        <w:rPr>
          <w:rFonts w:ascii="Arial" w:hAnsi="Arial" w:cs="Arial"/>
          <w:sz w:val="24"/>
          <w:szCs w:val="24"/>
        </w:rPr>
        <w:t xml:space="preserve"> comply with this Agreement, or are otherwise unlawful.</w:t>
      </w:r>
    </w:p>
    <w:p w14:paraId="50568AF0" w14:textId="77777777" w:rsidR="00295051" w:rsidRPr="00295051" w:rsidRDefault="007D313B"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 xml:space="preserve">The Academy Trust </w:t>
      </w:r>
      <w:r w:rsidR="00295051" w:rsidRPr="00295051">
        <w:rPr>
          <w:rFonts w:ascii="Arial" w:hAnsi="Arial" w:cs="Arial"/>
          <w:sz w:val="24"/>
          <w:szCs w:val="24"/>
        </w:rPr>
        <w:t>may only admit a child of compulsory school age:</w:t>
      </w:r>
    </w:p>
    <w:p w14:paraId="231CE65E" w14:textId="15BB6AA2" w:rsidR="00295051" w:rsidRDefault="00295051" w:rsidP="0042186D">
      <w:pPr>
        <w:pStyle w:val="ListParagraph"/>
        <w:numPr>
          <w:ilvl w:val="0"/>
          <w:numId w:val="247"/>
        </w:numPr>
        <w:spacing w:line="360" w:lineRule="auto"/>
        <w:ind w:left="1418" w:hanging="709"/>
        <w:contextualSpacing w:val="0"/>
        <w:jc w:val="both"/>
        <w:rPr>
          <w:rFonts w:ascii="Arial" w:hAnsi="Arial" w:cs="Arial"/>
          <w:sz w:val="24"/>
          <w:szCs w:val="24"/>
        </w:rPr>
      </w:pPr>
      <w:r w:rsidRPr="002C32DE">
        <w:rPr>
          <w:rFonts w:ascii="Arial" w:hAnsi="Arial" w:cs="Arial"/>
          <w:sz w:val="24"/>
          <w:szCs w:val="24"/>
        </w:rPr>
        <w:t xml:space="preserve">referred by a local authority where the local authority has a duty to that child under section 19 of the Education Act 1996.  </w:t>
      </w:r>
    </w:p>
    <w:p w14:paraId="4537EE1C" w14:textId="5655AEE0" w:rsidR="00295051" w:rsidRDefault="00295051" w:rsidP="0042186D">
      <w:pPr>
        <w:pStyle w:val="ListParagraph"/>
        <w:numPr>
          <w:ilvl w:val="0"/>
          <w:numId w:val="247"/>
        </w:numPr>
        <w:spacing w:line="360" w:lineRule="auto"/>
        <w:ind w:left="1418" w:hanging="709"/>
        <w:contextualSpacing w:val="0"/>
        <w:jc w:val="both"/>
        <w:rPr>
          <w:rFonts w:ascii="Arial" w:hAnsi="Arial" w:cs="Arial"/>
          <w:sz w:val="24"/>
          <w:szCs w:val="24"/>
        </w:rPr>
      </w:pPr>
      <w:r w:rsidRPr="00295051">
        <w:rPr>
          <w:rFonts w:ascii="Arial" w:hAnsi="Arial" w:cs="Arial"/>
          <w:sz w:val="24"/>
          <w:szCs w:val="24"/>
        </w:rPr>
        <w:t>referred by a maintained school or Academy where the maintained school or Academy has a duty under Section 100 of the Education and Inspections Act 2006.</w:t>
      </w:r>
    </w:p>
    <w:p w14:paraId="3022A257" w14:textId="48C34895" w:rsidR="00295051" w:rsidRDefault="00295051" w:rsidP="0042186D">
      <w:pPr>
        <w:pStyle w:val="ListParagraph"/>
        <w:numPr>
          <w:ilvl w:val="0"/>
          <w:numId w:val="247"/>
        </w:numPr>
        <w:spacing w:line="360" w:lineRule="auto"/>
        <w:ind w:left="1418" w:hanging="709"/>
        <w:contextualSpacing w:val="0"/>
        <w:jc w:val="both"/>
        <w:rPr>
          <w:rFonts w:ascii="Arial" w:hAnsi="Arial" w:cs="Arial"/>
          <w:sz w:val="24"/>
          <w:szCs w:val="24"/>
        </w:rPr>
      </w:pPr>
      <w:r w:rsidRPr="00295051">
        <w:rPr>
          <w:rFonts w:ascii="Arial" w:hAnsi="Arial" w:cs="Arial"/>
          <w:sz w:val="24"/>
          <w:szCs w:val="24"/>
        </w:rPr>
        <w:lastRenderedPageBreak/>
        <w:t xml:space="preserve">referred by a maintained school under powers set out in section 29(A) of the Education Act </w:t>
      </w:r>
      <w:r w:rsidR="000E42B6" w:rsidRPr="00295051">
        <w:rPr>
          <w:rFonts w:ascii="Arial" w:hAnsi="Arial" w:cs="Arial"/>
          <w:sz w:val="24"/>
          <w:szCs w:val="24"/>
        </w:rPr>
        <w:t>2002.</w:t>
      </w:r>
    </w:p>
    <w:p w14:paraId="411D4C6A" w14:textId="5C634673" w:rsidR="00295051" w:rsidRDefault="00295051" w:rsidP="0042186D">
      <w:pPr>
        <w:pStyle w:val="ListParagraph"/>
        <w:numPr>
          <w:ilvl w:val="0"/>
          <w:numId w:val="247"/>
        </w:numPr>
        <w:spacing w:line="360" w:lineRule="auto"/>
        <w:ind w:left="1418" w:hanging="709"/>
        <w:contextualSpacing w:val="0"/>
        <w:jc w:val="both"/>
        <w:rPr>
          <w:rFonts w:ascii="Arial" w:hAnsi="Arial" w:cs="Arial"/>
          <w:sz w:val="24"/>
          <w:szCs w:val="24"/>
        </w:rPr>
      </w:pPr>
      <w:r w:rsidRPr="00295051">
        <w:rPr>
          <w:rFonts w:ascii="Arial" w:hAnsi="Arial" w:cs="Arial"/>
          <w:sz w:val="24"/>
          <w:szCs w:val="24"/>
        </w:rPr>
        <w:t>referred by an Academy under general powers in the Articles of the Academy Trust for the purpose of improving the child’s behaviour</w:t>
      </w:r>
      <w:r w:rsidR="00372F16">
        <w:rPr>
          <w:rFonts w:ascii="Arial" w:hAnsi="Arial" w:cs="Arial"/>
          <w:sz w:val="24"/>
          <w:szCs w:val="24"/>
        </w:rPr>
        <w:t>.</w:t>
      </w:r>
    </w:p>
    <w:p w14:paraId="5EC39841" w14:textId="6792827E" w:rsidR="00950030" w:rsidRDefault="00950030" w:rsidP="0042186D">
      <w:pPr>
        <w:pStyle w:val="ListParagraph"/>
        <w:numPr>
          <w:ilvl w:val="0"/>
          <w:numId w:val="119"/>
        </w:numPr>
        <w:spacing w:line="360" w:lineRule="auto"/>
        <w:ind w:hanging="720"/>
        <w:contextualSpacing w:val="0"/>
        <w:jc w:val="both"/>
        <w:rPr>
          <w:rFonts w:ascii="Arial" w:hAnsi="Arial" w:cs="Arial"/>
          <w:sz w:val="24"/>
          <w:szCs w:val="24"/>
        </w:rPr>
      </w:pPr>
      <w:r w:rsidRPr="00950030">
        <w:rPr>
          <w:rFonts w:ascii="Arial" w:hAnsi="Arial" w:cs="Arial"/>
          <w:sz w:val="24"/>
          <w:szCs w:val="24"/>
        </w:rPr>
        <w:t xml:space="preserve">The Academy </w:t>
      </w:r>
      <w:r w:rsidR="000E42B6" w:rsidRPr="00950030">
        <w:rPr>
          <w:rFonts w:ascii="Arial" w:hAnsi="Arial" w:cs="Arial"/>
          <w:sz w:val="24"/>
          <w:szCs w:val="24"/>
        </w:rPr>
        <w:t>Trust shall</w:t>
      </w:r>
      <w:r w:rsidRPr="00950030">
        <w:rPr>
          <w:rFonts w:ascii="Arial" w:hAnsi="Arial" w:cs="Arial"/>
          <w:sz w:val="24"/>
          <w:szCs w:val="24"/>
        </w:rPr>
        <w:t xml:space="preserve"> have admission arrangements agreed with the Department which will include oversubscription criteria, a fair, transparent and objective process for considering whether the education provided will be appropriate for prospective pupils and an admission number for each relevant key stage. The Academy </w:t>
      </w:r>
      <w:r w:rsidR="000E42B6" w:rsidRPr="00950030">
        <w:rPr>
          <w:rFonts w:ascii="Arial" w:hAnsi="Arial" w:cs="Arial"/>
          <w:sz w:val="24"/>
          <w:szCs w:val="24"/>
        </w:rPr>
        <w:t>Trust will</w:t>
      </w:r>
      <w:r w:rsidRPr="00950030">
        <w:rPr>
          <w:rFonts w:ascii="Arial" w:hAnsi="Arial" w:cs="Arial"/>
          <w:sz w:val="24"/>
          <w:szCs w:val="24"/>
        </w:rPr>
        <w:t xml:space="preserve"> consult on its admission arrangements with relevant parties.</w:t>
      </w:r>
    </w:p>
    <w:p w14:paraId="2A9980F8" w14:textId="7BAA89CC" w:rsidR="00950030" w:rsidRDefault="00950030" w:rsidP="0042186D">
      <w:pPr>
        <w:pStyle w:val="ListParagraph"/>
        <w:numPr>
          <w:ilvl w:val="0"/>
          <w:numId w:val="119"/>
        </w:numPr>
        <w:spacing w:after="240" w:line="360" w:lineRule="auto"/>
        <w:ind w:hanging="720"/>
        <w:contextualSpacing w:val="0"/>
        <w:jc w:val="both"/>
        <w:rPr>
          <w:rFonts w:ascii="Arial" w:hAnsi="Arial" w:cs="Arial"/>
          <w:sz w:val="24"/>
          <w:szCs w:val="24"/>
        </w:rPr>
      </w:pPr>
      <w:r w:rsidRPr="00950030">
        <w:rPr>
          <w:rFonts w:ascii="Arial" w:hAnsi="Arial" w:cs="Arial"/>
          <w:sz w:val="24"/>
          <w:szCs w:val="24"/>
        </w:rPr>
        <w:t xml:space="preserve">Any changes to admission arrangements proposed by the Academy </w:t>
      </w:r>
      <w:r w:rsidR="000E42B6" w:rsidRPr="00950030">
        <w:rPr>
          <w:rFonts w:ascii="Arial" w:hAnsi="Arial" w:cs="Arial"/>
          <w:sz w:val="24"/>
          <w:szCs w:val="24"/>
        </w:rPr>
        <w:t>Trust should</w:t>
      </w:r>
      <w:r w:rsidRPr="00950030">
        <w:rPr>
          <w:rFonts w:ascii="Arial" w:hAnsi="Arial" w:cs="Arial"/>
          <w:sz w:val="24"/>
          <w:szCs w:val="24"/>
        </w:rPr>
        <w:t xml:space="preserve"> be discussed with Commissioners and must be agreed with the Secretary of State.</w:t>
      </w:r>
    </w:p>
    <w:p w14:paraId="5DF572FF" w14:textId="4D33B01A" w:rsidR="00950030" w:rsidRDefault="00950030" w:rsidP="0042186D">
      <w:pPr>
        <w:pStyle w:val="ListParagraph"/>
        <w:spacing w:after="240" w:line="360" w:lineRule="auto"/>
        <w:ind w:left="0"/>
        <w:contextualSpacing w:val="0"/>
        <w:jc w:val="both"/>
        <w:rPr>
          <w:rFonts w:ascii="Arial" w:hAnsi="Arial" w:cs="Arial"/>
          <w:b/>
          <w:sz w:val="24"/>
          <w:szCs w:val="24"/>
        </w:rPr>
      </w:pPr>
      <w:r w:rsidRPr="002C32DE">
        <w:rPr>
          <w:rFonts w:ascii="Arial" w:hAnsi="Arial" w:cs="Arial"/>
          <w:b/>
          <w:sz w:val="24"/>
          <w:szCs w:val="24"/>
        </w:rPr>
        <w:t>Pupil registration and information sharing</w:t>
      </w:r>
    </w:p>
    <w:p w14:paraId="3F29B0C1" w14:textId="7AA4F802" w:rsidR="00950030" w:rsidRDefault="00950030" w:rsidP="0042186D">
      <w:pPr>
        <w:pStyle w:val="ListParagraph"/>
        <w:numPr>
          <w:ilvl w:val="0"/>
          <w:numId w:val="119"/>
        </w:numPr>
        <w:spacing w:line="360" w:lineRule="auto"/>
        <w:ind w:hanging="720"/>
        <w:contextualSpacing w:val="0"/>
        <w:jc w:val="both"/>
        <w:rPr>
          <w:rFonts w:ascii="Arial" w:hAnsi="Arial" w:cs="Arial"/>
          <w:sz w:val="24"/>
          <w:szCs w:val="24"/>
        </w:rPr>
      </w:pPr>
      <w:r w:rsidRPr="00950030">
        <w:rPr>
          <w:rFonts w:ascii="Arial" w:hAnsi="Arial" w:cs="Arial"/>
          <w:sz w:val="24"/>
          <w:szCs w:val="24"/>
        </w:rPr>
        <w:t xml:space="preserve">The Academy Trust must ensure that pupils attending the </w:t>
      </w:r>
      <w:r w:rsidR="007C25EE">
        <w:rPr>
          <w:rFonts w:ascii="Arial" w:hAnsi="Arial" w:cs="Arial"/>
          <w:sz w:val="24"/>
          <w:szCs w:val="24"/>
        </w:rPr>
        <w:t>A</w:t>
      </w:r>
      <w:r w:rsidRPr="00950030">
        <w:rPr>
          <w:rFonts w:ascii="Arial" w:hAnsi="Arial" w:cs="Arial"/>
          <w:sz w:val="24"/>
          <w:szCs w:val="24"/>
        </w:rPr>
        <w:t xml:space="preserve">cademy are appropriately </w:t>
      </w:r>
      <w:r w:rsidR="000E42B6" w:rsidRPr="00950030">
        <w:rPr>
          <w:rFonts w:ascii="Arial" w:hAnsi="Arial" w:cs="Arial"/>
          <w:sz w:val="24"/>
          <w:szCs w:val="24"/>
        </w:rPr>
        <w:t>registered,</w:t>
      </w:r>
      <w:r w:rsidRPr="00950030">
        <w:rPr>
          <w:rFonts w:ascii="Arial" w:hAnsi="Arial" w:cs="Arial"/>
          <w:sz w:val="24"/>
          <w:szCs w:val="24"/>
        </w:rPr>
        <w:t xml:space="preserve"> in line with its legal duties and those of any other school that the pupil </w:t>
      </w:r>
      <w:r w:rsidR="001A3BA9">
        <w:rPr>
          <w:rFonts w:ascii="Arial" w:hAnsi="Arial" w:cs="Arial"/>
          <w:sz w:val="24"/>
          <w:szCs w:val="24"/>
        </w:rPr>
        <w:t>a</w:t>
      </w:r>
      <w:r w:rsidRPr="00950030">
        <w:rPr>
          <w:rFonts w:ascii="Arial" w:hAnsi="Arial" w:cs="Arial"/>
          <w:sz w:val="24"/>
          <w:szCs w:val="24"/>
        </w:rPr>
        <w:t>ttends.</w:t>
      </w:r>
    </w:p>
    <w:p w14:paraId="503137DB" w14:textId="4D911F86" w:rsidR="00950030" w:rsidRDefault="00950030" w:rsidP="0042186D">
      <w:pPr>
        <w:pStyle w:val="ListParagraph"/>
        <w:numPr>
          <w:ilvl w:val="0"/>
          <w:numId w:val="119"/>
        </w:numPr>
        <w:spacing w:line="360" w:lineRule="auto"/>
        <w:ind w:hanging="720"/>
        <w:contextualSpacing w:val="0"/>
        <w:jc w:val="both"/>
        <w:rPr>
          <w:rFonts w:ascii="Arial" w:hAnsi="Arial" w:cs="Arial"/>
          <w:sz w:val="24"/>
          <w:szCs w:val="24"/>
        </w:rPr>
      </w:pPr>
      <w:r w:rsidRPr="00950030">
        <w:rPr>
          <w:rFonts w:ascii="Arial" w:hAnsi="Arial" w:cs="Arial"/>
          <w:sz w:val="24"/>
          <w:szCs w:val="24"/>
        </w:rPr>
        <w:t xml:space="preserve">As far as reasonably practicable, in agreeing contractual arrangements with Commissioners the Academy </w:t>
      </w:r>
      <w:r w:rsidR="000E42B6" w:rsidRPr="00950030">
        <w:rPr>
          <w:rFonts w:ascii="Arial" w:hAnsi="Arial" w:cs="Arial"/>
          <w:sz w:val="24"/>
          <w:szCs w:val="24"/>
        </w:rPr>
        <w:t>Trust shall</w:t>
      </w:r>
      <w:r w:rsidRPr="00950030">
        <w:rPr>
          <w:rFonts w:ascii="Arial" w:hAnsi="Arial" w:cs="Arial"/>
          <w:sz w:val="24"/>
          <w:szCs w:val="24"/>
        </w:rPr>
        <w:t xml:space="preserve"> request appropriate information on the needs and prior attainment of pupils who will attend the Academy.</w:t>
      </w:r>
    </w:p>
    <w:p w14:paraId="07A3056D" w14:textId="5373296D" w:rsidR="00950030" w:rsidRDefault="00950030" w:rsidP="0042186D">
      <w:pPr>
        <w:pStyle w:val="ListParagraph"/>
        <w:numPr>
          <w:ilvl w:val="0"/>
          <w:numId w:val="119"/>
        </w:numPr>
        <w:spacing w:after="240" w:line="360" w:lineRule="auto"/>
        <w:ind w:hanging="720"/>
        <w:contextualSpacing w:val="0"/>
        <w:jc w:val="both"/>
        <w:rPr>
          <w:rFonts w:ascii="Arial" w:hAnsi="Arial" w:cs="Arial"/>
          <w:sz w:val="24"/>
          <w:szCs w:val="24"/>
        </w:rPr>
      </w:pPr>
      <w:r w:rsidRPr="00950030">
        <w:rPr>
          <w:rFonts w:ascii="Arial" w:hAnsi="Arial" w:cs="Arial"/>
          <w:sz w:val="24"/>
          <w:szCs w:val="24"/>
        </w:rPr>
        <w:t xml:space="preserve">The Academy </w:t>
      </w:r>
      <w:r w:rsidR="000E42B6" w:rsidRPr="00950030">
        <w:rPr>
          <w:rFonts w:ascii="Arial" w:hAnsi="Arial" w:cs="Arial"/>
          <w:sz w:val="24"/>
          <w:szCs w:val="24"/>
        </w:rPr>
        <w:t>Trust will</w:t>
      </w:r>
      <w:r w:rsidRPr="00950030">
        <w:rPr>
          <w:rFonts w:ascii="Arial" w:hAnsi="Arial" w:cs="Arial"/>
          <w:sz w:val="24"/>
          <w:szCs w:val="24"/>
        </w:rPr>
        <w:t xml:space="preserve"> provide regular feedback to Commissioners (and in any event when requested by the Commissioner to do so) on progress made by the pupil, the pupil’s needs and attainment.</w:t>
      </w:r>
    </w:p>
    <w:p w14:paraId="1413D79B" w14:textId="77777777" w:rsidR="00950030" w:rsidRPr="007B2725" w:rsidRDefault="00950030" w:rsidP="0042186D">
      <w:pPr>
        <w:spacing w:after="240" w:line="360" w:lineRule="auto"/>
        <w:jc w:val="both"/>
        <w:rPr>
          <w:rFonts w:ascii="Arial" w:hAnsi="Arial" w:cs="Arial"/>
          <w:b/>
          <w:sz w:val="24"/>
          <w:szCs w:val="24"/>
        </w:rPr>
      </w:pPr>
      <w:r w:rsidRPr="007B2725">
        <w:rPr>
          <w:rFonts w:ascii="Arial" w:hAnsi="Arial" w:cs="Arial"/>
          <w:b/>
          <w:sz w:val="24"/>
          <w:szCs w:val="24"/>
        </w:rPr>
        <w:t>Objections and determinations</w:t>
      </w:r>
    </w:p>
    <w:p w14:paraId="0DAFA074" w14:textId="04091AF6" w:rsidR="00950030" w:rsidRDefault="00950030" w:rsidP="0042186D">
      <w:pPr>
        <w:pStyle w:val="ListParagraph"/>
        <w:numPr>
          <w:ilvl w:val="0"/>
          <w:numId w:val="119"/>
        </w:numPr>
        <w:spacing w:line="360" w:lineRule="auto"/>
        <w:ind w:hanging="720"/>
        <w:contextualSpacing w:val="0"/>
        <w:jc w:val="both"/>
        <w:rPr>
          <w:rFonts w:ascii="Arial" w:hAnsi="Arial" w:cs="Arial"/>
          <w:sz w:val="24"/>
          <w:szCs w:val="24"/>
        </w:rPr>
      </w:pPr>
      <w:r w:rsidRPr="00950030">
        <w:rPr>
          <w:rFonts w:ascii="Arial" w:hAnsi="Arial" w:cs="Arial"/>
          <w:sz w:val="24"/>
          <w:szCs w:val="24"/>
        </w:rPr>
        <w:t xml:space="preserve">The Academy </w:t>
      </w:r>
      <w:r w:rsidR="000E42B6" w:rsidRPr="00950030">
        <w:rPr>
          <w:rFonts w:ascii="Arial" w:hAnsi="Arial" w:cs="Arial"/>
          <w:sz w:val="24"/>
          <w:szCs w:val="24"/>
        </w:rPr>
        <w:t>Trust must</w:t>
      </w:r>
      <w:r w:rsidRPr="00950030">
        <w:rPr>
          <w:rFonts w:ascii="Arial" w:hAnsi="Arial" w:cs="Arial"/>
          <w:sz w:val="24"/>
          <w:szCs w:val="24"/>
        </w:rPr>
        <w:t xml:space="preserve"> make clear when determining the Academy’s admission arrangements, that objections should be submitted to the EFA or any successor to it.</w:t>
      </w:r>
    </w:p>
    <w:p w14:paraId="5BBFA171" w14:textId="3F0A0914" w:rsidR="00950030" w:rsidRPr="00950030" w:rsidRDefault="00950030" w:rsidP="0042186D">
      <w:pPr>
        <w:pStyle w:val="ListParagraph"/>
        <w:numPr>
          <w:ilvl w:val="0"/>
          <w:numId w:val="119"/>
        </w:numPr>
        <w:spacing w:line="360" w:lineRule="auto"/>
        <w:ind w:hanging="720"/>
        <w:contextualSpacing w:val="0"/>
        <w:jc w:val="both"/>
        <w:rPr>
          <w:rFonts w:ascii="Arial" w:hAnsi="Arial" w:cs="Arial"/>
          <w:sz w:val="24"/>
          <w:szCs w:val="24"/>
        </w:rPr>
      </w:pPr>
      <w:r w:rsidRPr="00950030">
        <w:rPr>
          <w:rFonts w:ascii="Arial" w:hAnsi="Arial" w:cs="Arial"/>
          <w:sz w:val="24"/>
          <w:szCs w:val="24"/>
        </w:rPr>
        <w:lastRenderedPageBreak/>
        <w:t>A determination of an objection, by the EFA or any successor to it on behalf of the Secretary of State, or by the Secretary of State, will be binding upon the</w:t>
      </w:r>
      <w:r w:rsidR="00BC4E54">
        <w:rPr>
          <w:rFonts w:ascii="Arial" w:hAnsi="Arial" w:cs="Arial"/>
          <w:sz w:val="24"/>
          <w:szCs w:val="24"/>
        </w:rPr>
        <w:t xml:space="preserve"> </w:t>
      </w:r>
      <w:r w:rsidRPr="00950030">
        <w:rPr>
          <w:rFonts w:ascii="Arial" w:hAnsi="Arial" w:cs="Arial"/>
          <w:sz w:val="24"/>
          <w:szCs w:val="24"/>
        </w:rPr>
        <w:t>Academy.</w:t>
      </w:r>
    </w:p>
    <w:p w14:paraId="3313264E" w14:textId="77777777" w:rsidR="0059483A" w:rsidRPr="000D22E9" w:rsidRDefault="002E185C" w:rsidP="0042186D">
      <w:pPr>
        <w:spacing w:after="240" w:line="360" w:lineRule="auto"/>
        <w:jc w:val="both"/>
        <w:rPr>
          <w:rFonts w:ascii="Arial" w:hAnsi="Arial" w:cs="Arial"/>
          <w:b/>
          <w:sz w:val="24"/>
          <w:szCs w:val="24"/>
        </w:rPr>
      </w:pPr>
      <w:bookmarkStart w:id="34" w:name="_Toc388008792"/>
      <w:bookmarkStart w:id="35" w:name="_Toc391559064"/>
      <w:bookmarkStart w:id="36" w:name="_Toc414378175"/>
      <w:r w:rsidRPr="00B31C2D">
        <w:rPr>
          <w:rStyle w:val="Heading2Char"/>
          <w:rFonts w:ascii="Arial" w:hAnsi="Arial" w:cs="Arial"/>
          <w:color w:val="auto"/>
          <w:sz w:val="24"/>
          <w:szCs w:val="24"/>
        </w:rPr>
        <w:t>Curric</w:t>
      </w:r>
      <w:r w:rsidR="00D24AFC" w:rsidRPr="00B31C2D">
        <w:rPr>
          <w:rStyle w:val="Heading2Char"/>
          <w:rFonts w:ascii="Arial" w:hAnsi="Arial" w:cs="Arial"/>
          <w:color w:val="auto"/>
          <w:sz w:val="24"/>
          <w:szCs w:val="24"/>
        </w:rPr>
        <w:t>u</w:t>
      </w:r>
      <w:r w:rsidRPr="00B31C2D">
        <w:rPr>
          <w:rStyle w:val="Heading2Char"/>
          <w:rFonts w:ascii="Arial" w:hAnsi="Arial" w:cs="Arial"/>
          <w:color w:val="auto"/>
          <w:sz w:val="24"/>
          <w:szCs w:val="24"/>
        </w:rPr>
        <w:t>lum</w:t>
      </w:r>
      <w:bookmarkEnd w:id="34"/>
      <w:bookmarkEnd w:id="35"/>
      <w:bookmarkEnd w:id="36"/>
      <w:r w:rsidRPr="000D22E9">
        <w:rPr>
          <w:rFonts w:ascii="Arial" w:hAnsi="Arial" w:cs="Arial"/>
          <w:b/>
          <w:sz w:val="24"/>
          <w:szCs w:val="24"/>
        </w:rPr>
        <w:t xml:space="preserve"> </w:t>
      </w:r>
    </w:p>
    <w:p w14:paraId="00B15C00" w14:textId="77777777" w:rsidR="008A3F1F" w:rsidRDefault="008A3F1F"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The Academy Trust must provide for the teaching of religious education and a daily act of collective worship at the Academy.</w:t>
      </w:r>
    </w:p>
    <w:p w14:paraId="2F23216D" w14:textId="43FDC10C" w:rsidR="008A3F1F" w:rsidRPr="00CA2816" w:rsidRDefault="008A3F1F"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The Academy Trust must comply with section 71(1)-(6) and (8) of the School Standards and Framework Act 1998 as if the Academy were a community, foundation or voluntary school, and as if references to “religious education” and “religious worship” in that section were references to the religious education and religious worship provided by the Academy in accordance with clause 2.</w:t>
      </w:r>
      <w:r w:rsidR="00950030">
        <w:rPr>
          <w:rFonts w:ascii="Arial" w:hAnsi="Arial" w:cs="Arial"/>
          <w:sz w:val="24"/>
          <w:szCs w:val="24"/>
        </w:rPr>
        <w:t>U</w:t>
      </w:r>
      <w:r w:rsidRPr="0068359C">
        <w:rPr>
          <w:rFonts w:ascii="Arial" w:hAnsi="Arial" w:cs="Arial"/>
          <w:sz w:val="24"/>
          <w:szCs w:val="24"/>
        </w:rPr>
        <w:t>.</w:t>
      </w:r>
    </w:p>
    <w:p w14:paraId="20B55A9F" w14:textId="53E94842" w:rsidR="008A3F1F" w:rsidRDefault="00950030"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 xml:space="preserve">At its discretion in accordance with </w:t>
      </w:r>
      <w:r w:rsidR="00D959DD">
        <w:rPr>
          <w:rFonts w:ascii="Arial" w:hAnsi="Arial" w:cs="Arial"/>
          <w:sz w:val="24"/>
          <w:szCs w:val="24"/>
        </w:rPr>
        <w:t>clause 2</w:t>
      </w:r>
      <w:r w:rsidR="00754CBE">
        <w:rPr>
          <w:rFonts w:ascii="Arial" w:hAnsi="Arial" w:cs="Arial"/>
          <w:sz w:val="24"/>
          <w:szCs w:val="24"/>
        </w:rPr>
        <w:t>.</w:t>
      </w:r>
      <w:r w:rsidR="0066083F">
        <w:rPr>
          <w:rFonts w:ascii="Arial" w:hAnsi="Arial" w:cs="Arial"/>
          <w:sz w:val="24"/>
          <w:szCs w:val="24"/>
        </w:rPr>
        <w:t>T</w:t>
      </w:r>
      <w:r w:rsidR="008A3F1F">
        <w:rPr>
          <w:rFonts w:ascii="Arial" w:hAnsi="Arial" w:cs="Arial"/>
          <w:sz w:val="24"/>
          <w:szCs w:val="24"/>
        </w:rPr>
        <w:t xml:space="preserve">, </w:t>
      </w:r>
      <w:r w:rsidR="008A3F1F" w:rsidRPr="00742AF7">
        <w:rPr>
          <w:rFonts w:ascii="Arial" w:hAnsi="Arial" w:cs="Arial"/>
          <w:sz w:val="24"/>
          <w:szCs w:val="24"/>
        </w:rPr>
        <w:t>where the Academy</w:t>
      </w:r>
      <w:r w:rsidR="00E71EF6">
        <w:rPr>
          <w:rFonts w:ascii="Arial" w:hAnsi="Arial" w:cs="Arial"/>
          <w:sz w:val="24"/>
          <w:szCs w:val="24"/>
        </w:rPr>
        <w:t xml:space="preserve"> Trust</w:t>
      </w:r>
      <w:r w:rsidR="008A3F1F" w:rsidRPr="00742AF7">
        <w:rPr>
          <w:rFonts w:ascii="Arial" w:hAnsi="Arial" w:cs="Arial"/>
          <w:sz w:val="24"/>
          <w:szCs w:val="24"/>
        </w:rPr>
        <w:t xml:space="preserve"> has </w:t>
      </w:r>
      <w:r w:rsidR="00E71EF6">
        <w:rPr>
          <w:rFonts w:ascii="Arial" w:hAnsi="Arial" w:cs="Arial"/>
          <w:sz w:val="24"/>
          <w:szCs w:val="24"/>
        </w:rPr>
        <w:t xml:space="preserve">made </w:t>
      </w:r>
      <w:r w:rsidR="0066083F">
        <w:rPr>
          <w:rFonts w:ascii="Arial" w:hAnsi="Arial" w:cs="Arial"/>
          <w:sz w:val="24"/>
          <w:szCs w:val="24"/>
        </w:rPr>
        <w:t xml:space="preserve">provision for the teaching of religious and/or for a daily act of collective worship </w:t>
      </w:r>
      <w:r w:rsidR="008A3F1F">
        <w:rPr>
          <w:rFonts w:ascii="Arial" w:hAnsi="Arial" w:cs="Arial"/>
          <w:sz w:val="24"/>
          <w:szCs w:val="24"/>
        </w:rPr>
        <w:t xml:space="preserve">(in accordance with section 124B of the School Standards and Framework Act 1998 or further to section 6(8) of the Academies Act 2010): </w:t>
      </w:r>
    </w:p>
    <w:p w14:paraId="6862599B" w14:textId="77777777" w:rsidR="008A3F1F" w:rsidRPr="000D22E9" w:rsidRDefault="008A3F1F" w:rsidP="0042186D">
      <w:pPr>
        <w:pStyle w:val="ListParagraph"/>
        <w:numPr>
          <w:ilvl w:val="0"/>
          <w:numId w:val="126"/>
        </w:numPr>
        <w:spacing w:after="240" w:line="360" w:lineRule="auto"/>
        <w:ind w:hanging="731"/>
        <w:contextualSpacing w:val="0"/>
        <w:jc w:val="both"/>
        <w:rPr>
          <w:rFonts w:ascii="Arial" w:hAnsi="Arial" w:cs="Arial"/>
          <w:sz w:val="24"/>
          <w:szCs w:val="24"/>
        </w:rPr>
      </w:pPr>
      <w:r w:rsidRPr="000D22E9">
        <w:rPr>
          <w:rFonts w:ascii="Arial" w:hAnsi="Arial" w:cs="Arial"/>
          <w:sz w:val="24"/>
          <w:szCs w:val="24"/>
        </w:rPr>
        <w:t>provision must be made for religious education to be given to all pupils at the Academy in accordance with the requirements for agreed syllabuses in section 375(3) of the Education Act 1996 and paragraph 2(5) of Schedule 19 to the School Standards and Framework Act 1998;</w:t>
      </w:r>
    </w:p>
    <w:p w14:paraId="201472F7" w14:textId="19A03F3E" w:rsidR="008A3F1F" w:rsidRPr="00CA2816" w:rsidRDefault="000E42B6" w:rsidP="0042186D">
      <w:pPr>
        <w:pStyle w:val="ListParagraph"/>
        <w:numPr>
          <w:ilvl w:val="0"/>
          <w:numId w:val="126"/>
        </w:numPr>
        <w:spacing w:after="240" w:line="360" w:lineRule="auto"/>
        <w:ind w:hanging="731"/>
        <w:contextualSpacing w:val="0"/>
        <w:jc w:val="both"/>
        <w:rPr>
          <w:rFonts w:ascii="Arial" w:hAnsi="Arial" w:cs="Arial"/>
          <w:sz w:val="24"/>
          <w:szCs w:val="24"/>
        </w:rPr>
      </w:pPr>
      <w:r w:rsidRPr="000D22E9">
        <w:rPr>
          <w:rFonts w:ascii="Arial" w:hAnsi="Arial" w:cs="Arial"/>
          <w:sz w:val="24"/>
          <w:szCs w:val="24"/>
        </w:rPr>
        <w:t xml:space="preserve">the Academy must comply with section 70(1) of and Schedule 20 to, the School Standards and Framework Act 1998 as if it were a community, foundation or voluntary school which does not have a religious character, except that paragraph 4 of that Schedule does not apply.  </w:t>
      </w:r>
      <w:r w:rsidR="008A3F1F" w:rsidRPr="000D22E9">
        <w:rPr>
          <w:rFonts w:ascii="Arial" w:hAnsi="Arial" w:cs="Arial"/>
          <w:sz w:val="24"/>
          <w:szCs w:val="24"/>
        </w:rPr>
        <w:t>The Academy may apply to the Secretary of State for consent to be relieved of the requirement imposed by paragraph 3(2) of that Schedule</w:t>
      </w:r>
      <w:r w:rsidR="008A3F1F" w:rsidRPr="00CA2816">
        <w:rPr>
          <w:rFonts w:ascii="Arial" w:hAnsi="Arial" w:cs="Arial"/>
          <w:sz w:val="24"/>
          <w:szCs w:val="24"/>
        </w:rPr>
        <w:t>.</w:t>
      </w:r>
      <w:r w:rsidR="008A3F1F" w:rsidRPr="00615FC5">
        <w:rPr>
          <w:rFonts w:ascii="Arial" w:hAnsi="Arial" w:cs="Arial"/>
          <w:b/>
          <w:sz w:val="24"/>
          <w:szCs w:val="24"/>
        </w:rPr>
        <w:t xml:space="preserve"> </w:t>
      </w:r>
    </w:p>
    <w:p w14:paraId="37A171EE" w14:textId="3785E9B6" w:rsidR="008A3F1F" w:rsidRPr="00D24AFC" w:rsidRDefault="008A3F1F"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 xml:space="preserve">The Academy Trust must have regard to any Guidance, further to section 403 of the Education Act 1996, on sex and relationship education to ensure that children at the Academy are protected from inappropriate teaching materials and that they learn the nature of marriage and its importance for family life and </w:t>
      </w:r>
      <w:r>
        <w:rPr>
          <w:rFonts w:ascii="Arial" w:hAnsi="Arial" w:cs="Arial"/>
          <w:sz w:val="24"/>
          <w:szCs w:val="24"/>
        </w:rPr>
        <w:lastRenderedPageBreak/>
        <w:t>for bringing up children. The Academy Trust must also have regard to the requirements in section 405 of the Education Act 1996, as if the Academy were a maintained school.</w:t>
      </w:r>
    </w:p>
    <w:p w14:paraId="479C8131" w14:textId="77777777" w:rsidR="00B072F1" w:rsidRDefault="00B072F1" w:rsidP="0042186D">
      <w:pPr>
        <w:pStyle w:val="ListParagraph"/>
        <w:numPr>
          <w:ilvl w:val="0"/>
          <w:numId w:val="119"/>
        </w:numPr>
        <w:spacing w:after="240" w:line="360" w:lineRule="auto"/>
        <w:ind w:hanging="720"/>
        <w:contextualSpacing w:val="0"/>
        <w:jc w:val="both"/>
        <w:rPr>
          <w:rFonts w:ascii="Arial" w:hAnsi="Arial" w:cs="Arial"/>
          <w:sz w:val="24"/>
          <w:szCs w:val="24"/>
        </w:rPr>
      </w:pPr>
      <w:r>
        <w:rPr>
          <w:rFonts w:ascii="Arial" w:hAnsi="Arial" w:cs="Arial"/>
          <w:sz w:val="24"/>
          <w:szCs w:val="24"/>
        </w:rPr>
        <w:t>The Academy Trust must prevent political indoctrination, and secure the balanced treatment of political issues, in line with the requirements for maintained schools set out in the Education Act 1996, and have regard to any Guidance.</w:t>
      </w:r>
    </w:p>
    <w:p w14:paraId="5A150473" w14:textId="77777777" w:rsidR="00517646" w:rsidRDefault="00517646" w:rsidP="0042186D">
      <w:pPr>
        <w:pStyle w:val="Heading1"/>
        <w:keepNext w:val="0"/>
        <w:keepLines w:val="0"/>
        <w:widowControl w:val="0"/>
        <w:numPr>
          <w:ilvl w:val="0"/>
          <w:numId w:val="23"/>
        </w:numPr>
        <w:spacing w:after="240" w:line="360" w:lineRule="auto"/>
        <w:ind w:hanging="720"/>
        <w:jc w:val="both"/>
        <w:rPr>
          <w:rFonts w:ascii="Arial" w:hAnsi="Arial" w:cs="Arial"/>
          <w:color w:val="auto"/>
          <w:u w:val="single"/>
        </w:rPr>
      </w:pPr>
      <w:bookmarkStart w:id="37" w:name="_Toc388008793"/>
      <w:bookmarkStart w:id="38" w:name="_Toc391559065"/>
      <w:bookmarkStart w:id="39" w:name="_Toc414378176"/>
      <w:r w:rsidRPr="00900624">
        <w:rPr>
          <w:rFonts w:ascii="Arial" w:hAnsi="Arial" w:cs="Arial"/>
          <w:color w:val="auto"/>
          <w:u w:val="single"/>
        </w:rPr>
        <w:t>GRANT FUNDING</w:t>
      </w:r>
      <w:bookmarkEnd w:id="37"/>
      <w:bookmarkEnd w:id="38"/>
      <w:bookmarkEnd w:id="39"/>
    </w:p>
    <w:p w14:paraId="518FB093" w14:textId="1075D152" w:rsidR="00BC4E54" w:rsidRDefault="00BC4E54" w:rsidP="0042186D">
      <w:pPr>
        <w:pStyle w:val="Heading2"/>
        <w:keepNext w:val="0"/>
        <w:keepLines w:val="0"/>
        <w:widowControl w:val="0"/>
        <w:spacing w:after="240" w:line="360" w:lineRule="auto"/>
        <w:jc w:val="both"/>
        <w:rPr>
          <w:rFonts w:ascii="Arial" w:hAnsi="Arial" w:cs="Arial"/>
          <w:color w:val="auto"/>
          <w:sz w:val="24"/>
          <w:szCs w:val="24"/>
          <w:u w:val="single"/>
        </w:rPr>
      </w:pPr>
      <w:bookmarkStart w:id="40" w:name="_Toc414378177"/>
      <w:bookmarkStart w:id="41" w:name="_Toc388008794"/>
      <w:bookmarkStart w:id="42" w:name="_Toc391559066"/>
      <w:r w:rsidRPr="00BC4E54">
        <w:rPr>
          <w:rFonts w:ascii="Arial" w:hAnsi="Arial" w:cs="Arial"/>
          <w:color w:val="auto"/>
          <w:sz w:val="24"/>
          <w:szCs w:val="24"/>
          <w:u w:val="single"/>
        </w:rPr>
        <w:t>General Annual Grant (GAG)</w:t>
      </w:r>
      <w:bookmarkEnd w:id="40"/>
    </w:p>
    <w:p w14:paraId="1FEE97B0" w14:textId="77777777" w:rsidR="003B524D" w:rsidRPr="003B524D" w:rsidRDefault="003B524D" w:rsidP="0042186D">
      <w:pPr>
        <w:numPr>
          <w:ilvl w:val="1"/>
          <w:numId w:val="249"/>
        </w:numPr>
        <w:tabs>
          <w:tab w:val="clear" w:pos="720"/>
        </w:tabs>
        <w:spacing w:after="240" w:line="360" w:lineRule="auto"/>
        <w:ind w:left="709" w:hanging="709"/>
        <w:jc w:val="both"/>
        <w:rPr>
          <w:rFonts w:ascii="Arial" w:hAnsi="Arial" w:cs="Arial"/>
          <w:sz w:val="24"/>
          <w:szCs w:val="24"/>
        </w:rPr>
      </w:pPr>
      <w:r w:rsidRPr="003B524D">
        <w:rPr>
          <w:rFonts w:ascii="Arial" w:hAnsi="Arial" w:cs="Arial"/>
          <w:sz w:val="24"/>
          <w:szCs w:val="24"/>
        </w:rPr>
        <w:t>GAG for each Academy Financial Year for the Academy will include:</w:t>
      </w:r>
    </w:p>
    <w:p w14:paraId="1F3E0D5C" w14:textId="77777777" w:rsidR="003B524D" w:rsidRPr="003B524D" w:rsidRDefault="003B524D" w:rsidP="0042186D">
      <w:pPr>
        <w:numPr>
          <w:ilvl w:val="0"/>
          <w:numId w:val="248"/>
        </w:numPr>
        <w:spacing w:after="240" w:line="360" w:lineRule="auto"/>
        <w:ind w:left="1418" w:hanging="709"/>
        <w:jc w:val="both"/>
        <w:rPr>
          <w:rFonts w:ascii="Arial" w:hAnsi="Arial" w:cs="Arial"/>
          <w:sz w:val="24"/>
          <w:szCs w:val="24"/>
        </w:rPr>
      </w:pPr>
      <w:r w:rsidRPr="003B524D">
        <w:rPr>
          <w:rFonts w:ascii="Arial" w:hAnsi="Arial" w:cs="Arial"/>
          <w:sz w:val="24"/>
          <w:szCs w:val="24"/>
        </w:rPr>
        <w:t>funding equivalent to that which would be received by a PRU maintained by the local authority with similar characteristics, determined by the Secretary of State and taking account of the number of pupils and/or places at the Academy;</w:t>
      </w:r>
    </w:p>
    <w:p w14:paraId="2A9354C5" w14:textId="77777777" w:rsidR="003B524D" w:rsidRPr="003B524D" w:rsidRDefault="003B524D" w:rsidP="0042186D">
      <w:pPr>
        <w:numPr>
          <w:ilvl w:val="0"/>
          <w:numId w:val="248"/>
        </w:numPr>
        <w:spacing w:after="240" w:line="360" w:lineRule="auto"/>
        <w:ind w:left="1418" w:hanging="709"/>
        <w:jc w:val="both"/>
        <w:rPr>
          <w:rFonts w:ascii="Arial" w:hAnsi="Arial" w:cs="Arial"/>
          <w:sz w:val="24"/>
          <w:szCs w:val="24"/>
        </w:rPr>
      </w:pPr>
      <w:r w:rsidRPr="003B524D">
        <w:rPr>
          <w:rFonts w:ascii="Arial" w:hAnsi="Arial" w:cs="Arial"/>
          <w:sz w:val="24"/>
          <w:szCs w:val="24"/>
        </w:rPr>
        <w:t>funding to cover necessary functions which would be carried out by the relevant LA if the Academy were a school maintained by a local authority;</w:t>
      </w:r>
    </w:p>
    <w:p w14:paraId="7127D4F1" w14:textId="77777777" w:rsidR="003B524D" w:rsidRPr="003B524D" w:rsidRDefault="003B524D" w:rsidP="0042186D">
      <w:pPr>
        <w:numPr>
          <w:ilvl w:val="0"/>
          <w:numId w:val="248"/>
        </w:numPr>
        <w:spacing w:after="240" w:line="360" w:lineRule="auto"/>
        <w:ind w:left="1418" w:hanging="709"/>
        <w:jc w:val="both"/>
        <w:rPr>
          <w:rFonts w:ascii="Arial" w:hAnsi="Arial" w:cs="Arial"/>
          <w:sz w:val="24"/>
          <w:szCs w:val="24"/>
        </w:rPr>
      </w:pPr>
      <w:r w:rsidRPr="003B524D">
        <w:rPr>
          <w:rFonts w:ascii="Arial" w:hAnsi="Arial" w:cs="Arial"/>
          <w:sz w:val="24"/>
          <w:szCs w:val="24"/>
        </w:rPr>
        <w:t>payments in respect of further, specific grants made available to schools maintained by the local authority, where the Academy meets the requisite conditions and criteria necessary for a school maintained by the local authority to receive these grants.</w:t>
      </w:r>
    </w:p>
    <w:p w14:paraId="2021176A" w14:textId="77777777" w:rsidR="003B524D" w:rsidRPr="003B524D" w:rsidRDefault="003B524D" w:rsidP="0042186D">
      <w:pPr>
        <w:numPr>
          <w:ilvl w:val="0"/>
          <w:numId w:val="248"/>
        </w:numPr>
        <w:spacing w:after="240" w:line="360" w:lineRule="auto"/>
        <w:ind w:left="1418" w:hanging="709"/>
        <w:jc w:val="both"/>
        <w:rPr>
          <w:rFonts w:ascii="Arial" w:hAnsi="Arial" w:cs="Arial"/>
          <w:sz w:val="24"/>
          <w:szCs w:val="24"/>
        </w:rPr>
      </w:pPr>
      <w:r w:rsidRPr="003B524D">
        <w:rPr>
          <w:rFonts w:ascii="Arial" w:hAnsi="Arial" w:cs="Arial"/>
          <w:sz w:val="24"/>
          <w:szCs w:val="24"/>
        </w:rPr>
        <w:t>funding for matters for which it is necessary for the Academy to incur extra costs, for as long as those costs are deemed necessary by the Secretary of State; and</w:t>
      </w:r>
    </w:p>
    <w:p w14:paraId="308C0CB5" w14:textId="35AB3A2D" w:rsidR="003B524D" w:rsidRPr="003B524D" w:rsidRDefault="003B524D" w:rsidP="0042186D">
      <w:pPr>
        <w:numPr>
          <w:ilvl w:val="0"/>
          <w:numId w:val="248"/>
        </w:numPr>
        <w:spacing w:after="240" w:line="360" w:lineRule="auto"/>
        <w:ind w:left="1418" w:hanging="709"/>
        <w:jc w:val="both"/>
        <w:rPr>
          <w:rFonts w:ascii="Arial" w:hAnsi="Arial" w:cs="Arial"/>
          <w:sz w:val="24"/>
          <w:szCs w:val="24"/>
        </w:rPr>
      </w:pPr>
      <w:r w:rsidRPr="003B524D">
        <w:rPr>
          <w:rFonts w:ascii="Arial" w:hAnsi="Arial" w:cs="Arial"/>
          <w:sz w:val="24"/>
          <w:szCs w:val="24"/>
        </w:rPr>
        <w:t>The Secretary of State may make provision, within his absolute discretion, for GAG to be adjusted in-year if the number of pupils att</w:t>
      </w:r>
      <w:r w:rsidR="002B046D">
        <w:rPr>
          <w:rFonts w:ascii="Arial" w:hAnsi="Arial" w:cs="Arial"/>
          <w:sz w:val="24"/>
          <w:szCs w:val="24"/>
        </w:rPr>
        <w:t>ending the</w:t>
      </w:r>
      <w:r w:rsidRPr="003B524D">
        <w:rPr>
          <w:rFonts w:ascii="Arial" w:hAnsi="Arial" w:cs="Arial"/>
          <w:sz w:val="24"/>
          <w:szCs w:val="24"/>
        </w:rPr>
        <w:t xml:space="preserve"> Academy at specified dates exceeds or falls below </w:t>
      </w:r>
      <w:r w:rsidRPr="003B524D">
        <w:rPr>
          <w:rFonts w:ascii="Arial" w:hAnsi="Arial" w:cs="Arial"/>
          <w:sz w:val="24"/>
          <w:szCs w:val="24"/>
        </w:rPr>
        <w:lastRenderedPageBreak/>
        <w:t>thresholds specified by letter.  Arrangements for this will be set out in the Annual Letter of Funding or its equivalent.</w:t>
      </w:r>
    </w:p>
    <w:p w14:paraId="73588CD6" w14:textId="77777777" w:rsidR="000B48DA" w:rsidRPr="00C2299D" w:rsidRDefault="000B48DA" w:rsidP="0042186D">
      <w:pPr>
        <w:pStyle w:val="Heading2"/>
        <w:keepNext w:val="0"/>
        <w:keepLines w:val="0"/>
        <w:widowControl w:val="0"/>
        <w:spacing w:after="240" w:line="360" w:lineRule="auto"/>
        <w:jc w:val="both"/>
        <w:rPr>
          <w:rFonts w:ascii="Arial" w:hAnsi="Arial" w:cs="Arial"/>
          <w:b w:val="0"/>
          <w:color w:val="auto"/>
          <w:sz w:val="24"/>
          <w:szCs w:val="24"/>
        </w:rPr>
      </w:pPr>
      <w:bookmarkStart w:id="43" w:name="_Toc414378178"/>
      <w:r w:rsidRPr="00900624">
        <w:rPr>
          <w:rFonts w:ascii="Arial" w:hAnsi="Arial" w:cs="Arial"/>
          <w:color w:val="auto"/>
          <w:sz w:val="24"/>
          <w:szCs w:val="24"/>
        </w:rPr>
        <w:t>Calculation of GAG</w:t>
      </w:r>
      <w:bookmarkEnd w:id="41"/>
      <w:bookmarkEnd w:id="42"/>
      <w:bookmarkEnd w:id="43"/>
      <w:r w:rsidRPr="00900624">
        <w:rPr>
          <w:rFonts w:ascii="Arial" w:hAnsi="Arial" w:cs="Arial"/>
          <w:color w:val="auto"/>
          <w:sz w:val="24"/>
          <w:szCs w:val="24"/>
        </w:rPr>
        <w:t xml:space="preserve"> </w:t>
      </w:r>
    </w:p>
    <w:p w14:paraId="59DA1F34" w14:textId="17A67A2C" w:rsidR="00762E16" w:rsidRPr="00D24AFC" w:rsidRDefault="00762E16" w:rsidP="0042186D">
      <w:pPr>
        <w:pStyle w:val="ListParagraph"/>
        <w:numPr>
          <w:ilvl w:val="1"/>
          <w:numId w:val="9"/>
        </w:numPr>
        <w:tabs>
          <w:tab w:val="clear" w:pos="720"/>
        </w:tabs>
        <w:spacing w:after="240" w:line="360" w:lineRule="auto"/>
        <w:ind w:left="709" w:hanging="709"/>
        <w:contextualSpacing w:val="0"/>
        <w:jc w:val="both"/>
        <w:rPr>
          <w:rFonts w:ascii="Arial" w:hAnsi="Arial" w:cs="Arial"/>
          <w:sz w:val="24"/>
          <w:szCs w:val="24"/>
        </w:rPr>
      </w:pPr>
      <w:r w:rsidRPr="00D24AFC">
        <w:rPr>
          <w:rFonts w:ascii="Arial" w:hAnsi="Arial" w:cs="Arial"/>
          <w:sz w:val="24"/>
          <w:szCs w:val="24"/>
        </w:rPr>
        <w:t xml:space="preserve">The Secretary of State recognises that if he serves a Termination Notice or a Termination Warning Notice, </w:t>
      </w:r>
      <w:r w:rsidR="00637465" w:rsidRPr="00D24AFC">
        <w:rPr>
          <w:rFonts w:ascii="Arial" w:hAnsi="Arial" w:cs="Arial"/>
          <w:sz w:val="24"/>
          <w:szCs w:val="24"/>
        </w:rPr>
        <w:t xml:space="preserve">or otherwise terminates the Master Agreement, </w:t>
      </w:r>
      <w:r w:rsidRPr="00D24AFC">
        <w:rPr>
          <w:rFonts w:ascii="Arial" w:hAnsi="Arial" w:cs="Arial"/>
          <w:sz w:val="24"/>
          <w:szCs w:val="24"/>
        </w:rPr>
        <w:t>the intake of new pupils during the notice period</w:t>
      </w:r>
      <w:r w:rsidR="00ED3144">
        <w:rPr>
          <w:rFonts w:ascii="Arial" w:hAnsi="Arial" w:cs="Arial"/>
          <w:sz w:val="24"/>
          <w:szCs w:val="24"/>
        </w:rPr>
        <w:t xml:space="preserve"> may decline.</w:t>
      </w:r>
      <w:r w:rsidRPr="00D24AFC">
        <w:rPr>
          <w:rFonts w:ascii="Arial" w:hAnsi="Arial" w:cs="Arial"/>
          <w:sz w:val="24"/>
          <w:szCs w:val="24"/>
        </w:rPr>
        <w:t xml:space="preserve"> In these circumstances the Secretary of State may pay a larger GAG in the notice period, to enable the Academy to operate effectively.</w:t>
      </w:r>
    </w:p>
    <w:p w14:paraId="1FEBEB7A" w14:textId="77777777" w:rsidR="00FE29EA" w:rsidRPr="00C2299D" w:rsidRDefault="00FE29EA" w:rsidP="0042186D">
      <w:pPr>
        <w:pStyle w:val="Heading2"/>
        <w:spacing w:after="240" w:line="360" w:lineRule="auto"/>
        <w:jc w:val="both"/>
        <w:rPr>
          <w:rFonts w:ascii="Arial" w:hAnsi="Arial" w:cs="Arial"/>
          <w:b w:val="0"/>
          <w:color w:val="auto"/>
          <w:sz w:val="24"/>
          <w:szCs w:val="24"/>
        </w:rPr>
      </w:pPr>
      <w:bookmarkStart w:id="44" w:name="_Toc388008795"/>
      <w:bookmarkStart w:id="45" w:name="_Toc391559067"/>
      <w:bookmarkStart w:id="46" w:name="_Toc414378179"/>
      <w:r w:rsidRPr="00900624">
        <w:rPr>
          <w:rFonts w:ascii="Arial" w:hAnsi="Arial" w:cs="Arial"/>
          <w:color w:val="auto"/>
          <w:sz w:val="24"/>
          <w:szCs w:val="24"/>
        </w:rPr>
        <w:t>Other relevant funding</w:t>
      </w:r>
      <w:bookmarkEnd w:id="44"/>
      <w:bookmarkEnd w:id="45"/>
      <w:bookmarkEnd w:id="46"/>
    </w:p>
    <w:p w14:paraId="38B57C24" w14:textId="47482CDA" w:rsidR="00762E16" w:rsidRPr="00BB1693" w:rsidRDefault="0068359C" w:rsidP="0042186D">
      <w:pPr>
        <w:pStyle w:val="ListParagraph"/>
        <w:numPr>
          <w:ilvl w:val="1"/>
          <w:numId w:val="9"/>
        </w:numPr>
        <w:tabs>
          <w:tab w:val="clear" w:pos="720"/>
        </w:tabs>
        <w:spacing w:after="240" w:line="360" w:lineRule="auto"/>
        <w:ind w:left="709" w:hanging="709"/>
        <w:contextualSpacing w:val="0"/>
        <w:jc w:val="both"/>
        <w:rPr>
          <w:rFonts w:ascii="Arial" w:hAnsi="Arial" w:cs="Arial"/>
          <w:sz w:val="24"/>
          <w:szCs w:val="24"/>
        </w:rPr>
      </w:pPr>
      <w:r w:rsidRPr="0068359C">
        <w:rPr>
          <w:rFonts w:ascii="Arial" w:hAnsi="Arial" w:cs="Arial"/>
          <w:sz w:val="24"/>
          <w:szCs w:val="24"/>
        </w:rPr>
        <w:t>Not used.</w:t>
      </w:r>
      <w:r>
        <w:rPr>
          <w:rFonts w:ascii="Arial" w:hAnsi="Arial" w:cs="Arial"/>
          <w:b/>
          <w:sz w:val="24"/>
          <w:szCs w:val="24"/>
        </w:rPr>
        <w:t xml:space="preserve"> </w:t>
      </w:r>
    </w:p>
    <w:p w14:paraId="25683C3C" w14:textId="70C172B3" w:rsidR="00762E16" w:rsidRDefault="00237D60" w:rsidP="0042186D">
      <w:pPr>
        <w:pStyle w:val="ListParagraph"/>
        <w:numPr>
          <w:ilvl w:val="1"/>
          <w:numId w:val="9"/>
        </w:numPr>
        <w:tabs>
          <w:tab w:val="clear" w:pos="720"/>
        </w:tabs>
        <w:spacing w:after="240" w:line="360" w:lineRule="auto"/>
        <w:ind w:left="709" w:hanging="709"/>
        <w:contextualSpacing w:val="0"/>
        <w:jc w:val="both"/>
        <w:rPr>
          <w:rFonts w:ascii="Arial" w:hAnsi="Arial" w:cs="Arial"/>
          <w:sz w:val="24"/>
          <w:szCs w:val="24"/>
        </w:rPr>
      </w:pPr>
      <w:r w:rsidRPr="00CA2816">
        <w:rPr>
          <w:rFonts w:ascii="Arial" w:hAnsi="Arial" w:cs="Arial"/>
          <w:sz w:val="24"/>
          <w:szCs w:val="24"/>
        </w:rPr>
        <w:t>The Secretary of State may pay the Academy Trust’s</w:t>
      </w:r>
      <w:r>
        <w:rPr>
          <w:rFonts w:ascii="Arial" w:hAnsi="Arial" w:cs="Arial"/>
          <w:sz w:val="24"/>
          <w:szCs w:val="24"/>
        </w:rPr>
        <w:t xml:space="preserve"> costs in connection with the transfer of employees from a Predecessor School under the Transfer of Undertakings (Protection of Employment) Regulations 2006. Such payment will be agreed on a case-by-case basis. The Academy Trust must not budget for such a payment unless the Secretary of State confirms in writing that it will be paid.</w:t>
      </w:r>
      <w:r w:rsidR="0068359C" w:rsidRPr="0068359C">
        <w:rPr>
          <w:rFonts w:ascii="Arial" w:hAnsi="Arial" w:cs="Arial"/>
          <w:sz w:val="24"/>
          <w:szCs w:val="24"/>
        </w:rPr>
        <w:t xml:space="preserve"> </w:t>
      </w:r>
    </w:p>
    <w:p w14:paraId="2ADB8464" w14:textId="77777777" w:rsidR="00AD5679" w:rsidRPr="00D24AFC" w:rsidRDefault="00AD5679" w:rsidP="0042186D">
      <w:pPr>
        <w:spacing w:after="240" w:line="360" w:lineRule="auto"/>
        <w:jc w:val="both"/>
        <w:rPr>
          <w:rFonts w:ascii="Arial" w:hAnsi="Arial" w:cs="Arial"/>
          <w:b/>
          <w:sz w:val="24"/>
          <w:szCs w:val="24"/>
        </w:rPr>
      </w:pPr>
      <w:r w:rsidRPr="00D24AFC">
        <w:rPr>
          <w:rFonts w:ascii="Arial" w:hAnsi="Arial" w:cs="Arial"/>
          <w:b/>
          <w:sz w:val="24"/>
          <w:szCs w:val="24"/>
        </w:rPr>
        <w:t>Carrying forward of funds</w:t>
      </w:r>
    </w:p>
    <w:p w14:paraId="4272CBD1" w14:textId="0C556A83" w:rsidR="00AD5679" w:rsidRDefault="00AD5679" w:rsidP="0042186D">
      <w:pPr>
        <w:pStyle w:val="ListParagraph"/>
        <w:numPr>
          <w:ilvl w:val="1"/>
          <w:numId w:val="9"/>
        </w:numPr>
        <w:tabs>
          <w:tab w:val="clear" w:pos="720"/>
        </w:tabs>
        <w:spacing w:after="240" w:line="360" w:lineRule="auto"/>
        <w:ind w:left="709" w:hanging="709"/>
        <w:contextualSpacing w:val="0"/>
        <w:jc w:val="both"/>
        <w:rPr>
          <w:rFonts w:ascii="Arial" w:hAnsi="Arial" w:cs="Arial"/>
          <w:sz w:val="24"/>
          <w:szCs w:val="24"/>
        </w:rPr>
      </w:pPr>
      <w:r>
        <w:rPr>
          <w:rFonts w:ascii="Arial" w:hAnsi="Arial" w:cs="Arial"/>
          <w:sz w:val="24"/>
          <w:szCs w:val="24"/>
        </w:rPr>
        <w:t xml:space="preserve">Any additional grant made in accordance with clause </w:t>
      </w:r>
      <w:r w:rsidR="00D72637">
        <w:rPr>
          <w:rFonts w:ascii="Arial" w:hAnsi="Arial" w:cs="Arial"/>
          <w:sz w:val="24"/>
          <w:szCs w:val="24"/>
        </w:rPr>
        <w:t>3.</w:t>
      </w:r>
      <w:r w:rsidR="003C7A90">
        <w:rPr>
          <w:rFonts w:ascii="Arial" w:hAnsi="Arial" w:cs="Arial"/>
          <w:sz w:val="24"/>
          <w:szCs w:val="24"/>
        </w:rPr>
        <w:t>B</w:t>
      </w:r>
      <w:r>
        <w:rPr>
          <w:rFonts w:ascii="Arial" w:hAnsi="Arial" w:cs="Arial"/>
          <w:sz w:val="24"/>
          <w:szCs w:val="24"/>
        </w:rPr>
        <w:t>, for a period after the Secretary of State has served a Termination Notice or a Termination Warning Notice</w:t>
      </w:r>
      <w:r w:rsidR="004A53F5">
        <w:rPr>
          <w:rFonts w:ascii="Arial" w:hAnsi="Arial" w:cs="Arial"/>
          <w:sz w:val="24"/>
          <w:szCs w:val="24"/>
        </w:rPr>
        <w:t xml:space="preserve"> under this Agreement, or otherwise terminates the Master Agreement</w:t>
      </w:r>
      <w:r>
        <w:rPr>
          <w:rFonts w:ascii="Arial" w:hAnsi="Arial" w:cs="Arial"/>
          <w:sz w:val="24"/>
          <w:szCs w:val="24"/>
        </w:rPr>
        <w:t xml:space="preserve">, may be carried forward without limitation or deduction until the circumstances set out in clause </w:t>
      </w:r>
      <w:r w:rsidR="00D72637">
        <w:rPr>
          <w:rFonts w:ascii="Arial" w:hAnsi="Arial" w:cs="Arial"/>
          <w:sz w:val="24"/>
          <w:szCs w:val="24"/>
        </w:rPr>
        <w:t>3.</w:t>
      </w:r>
      <w:r w:rsidR="003C7A90">
        <w:rPr>
          <w:rFonts w:ascii="Arial" w:hAnsi="Arial" w:cs="Arial"/>
          <w:sz w:val="24"/>
          <w:szCs w:val="24"/>
        </w:rPr>
        <w:t>B</w:t>
      </w:r>
      <w:r>
        <w:rPr>
          <w:rFonts w:ascii="Arial" w:hAnsi="Arial" w:cs="Arial"/>
          <w:sz w:val="24"/>
          <w:szCs w:val="24"/>
        </w:rPr>
        <w:t xml:space="preserve"> cease to apply</w:t>
      </w:r>
      <w:r w:rsidR="00887793">
        <w:rPr>
          <w:rFonts w:ascii="Arial" w:hAnsi="Arial" w:cs="Arial"/>
          <w:sz w:val="24"/>
          <w:szCs w:val="24"/>
        </w:rPr>
        <w:t xml:space="preserve"> or the Academy closes</w:t>
      </w:r>
      <w:r>
        <w:rPr>
          <w:rFonts w:ascii="Arial" w:hAnsi="Arial" w:cs="Arial"/>
          <w:sz w:val="24"/>
          <w:szCs w:val="24"/>
        </w:rPr>
        <w:t>.</w:t>
      </w:r>
    </w:p>
    <w:p w14:paraId="4901E273" w14:textId="77777777" w:rsidR="001F02E3" w:rsidRPr="00C2299D" w:rsidRDefault="001F02E3" w:rsidP="0042186D">
      <w:pPr>
        <w:pStyle w:val="Heading1"/>
        <w:numPr>
          <w:ilvl w:val="0"/>
          <w:numId w:val="110"/>
        </w:numPr>
        <w:spacing w:before="0" w:after="240" w:line="360" w:lineRule="auto"/>
        <w:ind w:left="709" w:hanging="709"/>
        <w:jc w:val="both"/>
        <w:rPr>
          <w:rFonts w:ascii="Arial" w:hAnsi="Arial" w:cs="Arial"/>
          <w:b w:val="0"/>
          <w:color w:val="auto"/>
          <w:u w:val="single"/>
        </w:rPr>
      </w:pPr>
      <w:bookmarkStart w:id="47" w:name="_Toc388008796"/>
      <w:bookmarkStart w:id="48" w:name="_Toc391559068"/>
      <w:bookmarkStart w:id="49" w:name="_Toc414378180"/>
      <w:r w:rsidRPr="00900624">
        <w:rPr>
          <w:rFonts w:ascii="Arial" w:hAnsi="Arial" w:cs="Arial"/>
          <w:color w:val="auto"/>
          <w:u w:val="single"/>
        </w:rPr>
        <w:t>LAND</w:t>
      </w:r>
      <w:bookmarkEnd w:id="47"/>
      <w:bookmarkEnd w:id="48"/>
      <w:bookmarkEnd w:id="49"/>
    </w:p>
    <w:p w14:paraId="629259D4" w14:textId="485A4373" w:rsidR="00B21C5C" w:rsidRPr="00615FC5" w:rsidRDefault="00B21C5C" w:rsidP="0042186D">
      <w:pPr>
        <w:pStyle w:val="Heading2"/>
        <w:spacing w:before="0" w:after="240" w:line="360" w:lineRule="auto"/>
        <w:jc w:val="both"/>
        <w:rPr>
          <w:rFonts w:ascii="Arial" w:hAnsi="Arial" w:cs="Arial"/>
          <w:b w:val="0"/>
          <w:i/>
          <w:color w:val="auto"/>
          <w:sz w:val="24"/>
          <w:szCs w:val="24"/>
        </w:rPr>
      </w:pPr>
      <w:bookmarkStart w:id="50" w:name="_Toc383607259"/>
      <w:bookmarkStart w:id="51" w:name="_Toc388008798"/>
      <w:bookmarkStart w:id="52" w:name="_Toc391559070"/>
      <w:bookmarkStart w:id="53" w:name="_Toc414378182"/>
      <w:r w:rsidRPr="00615FC5">
        <w:rPr>
          <w:rFonts w:ascii="Arial" w:hAnsi="Arial" w:cs="Arial"/>
          <w:i/>
          <w:color w:val="auto"/>
          <w:sz w:val="24"/>
          <w:szCs w:val="24"/>
        </w:rPr>
        <w:t>Version 2: existing leasehold site</w:t>
      </w:r>
      <w:bookmarkEnd w:id="50"/>
      <w:bookmarkEnd w:id="51"/>
      <w:bookmarkEnd w:id="52"/>
      <w:bookmarkEnd w:id="53"/>
    </w:p>
    <w:p w14:paraId="238D0384" w14:textId="5EBC64DB" w:rsidR="00B21C5C" w:rsidRDefault="00B21C5C" w:rsidP="0042186D">
      <w:pPr>
        <w:spacing w:after="240" w:line="360" w:lineRule="auto"/>
        <w:jc w:val="both"/>
        <w:rPr>
          <w:rFonts w:ascii="Arial" w:hAnsi="Arial" w:cs="Arial"/>
          <w:sz w:val="24"/>
          <w:szCs w:val="24"/>
        </w:rPr>
      </w:pPr>
      <w:r>
        <w:rPr>
          <w:rFonts w:ascii="Arial" w:hAnsi="Arial" w:cs="Arial"/>
          <w:sz w:val="24"/>
          <w:szCs w:val="24"/>
        </w:rPr>
        <w:t>“</w:t>
      </w:r>
      <w:r>
        <w:rPr>
          <w:rFonts w:ascii="Arial" w:hAnsi="Arial" w:cs="Arial"/>
          <w:b/>
          <w:sz w:val="24"/>
          <w:szCs w:val="24"/>
        </w:rPr>
        <w:t>Land</w:t>
      </w:r>
      <w:r>
        <w:rPr>
          <w:rFonts w:ascii="Arial" w:hAnsi="Arial" w:cs="Arial"/>
          <w:sz w:val="24"/>
          <w:szCs w:val="24"/>
        </w:rPr>
        <w:t>”</w:t>
      </w:r>
      <w:r>
        <w:rPr>
          <w:rFonts w:ascii="Arial" w:hAnsi="Arial" w:cs="Arial"/>
          <w:b/>
          <w:sz w:val="24"/>
          <w:szCs w:val="24"/>
        </w:rPr>
        <w:t xml:space="preserve"> </w:t>
      </w:r>
      <w:r>
        <w:rPr>
          <w:rFonts w:ascii="Arial" w:hAnsi="Arial" w:cs="Arial"/>
          <w:sz w:val="24"/>
          <w:szCs w:val="24"/>
        </w:rPr>
        <w:t xml:space="preserve">means the land at </w:t>
      </w:r>
      <w:r w:rsidR="0068359C" w:rsidRPr="00930084">
        <w:rPr>
          <w:rFonts w:ascii="Arial" w:hAnsi="Arial" w:cs="Arial"/>
          <w:sz w:val="24"/>
          <w:szCs w:val="24"/>
        </w:rPr>
        <w:t>Haybrook College</w:t>
      </w:r>
      <w:r w:rsidR="0068359C">
        <w:rPr>
          <w:rFonts w:ascii="Arial" w:hAnsi="Arial" w:cs="Arial"/>
          <w:sz w:val="24"/>
          <w:szCs w:val="24"/>
        </w:rPr>
        <w:t>,</w:t>
      </w:r>
      <w:r w:rsidR="0068359C" w:rsidRPr="00930084">
        <w:rPr>
          <w:rFonts w:ascii="Arial" w:hAnsi="Arial" w:cs="Arial"/>
          <w:sz w:val="24"/>
          <w:szCs w:val="24"/>
        </w:rPr>
        <w:t xml:space="preserve"> 112 Burnham Lane, Slough SL</w:t>
      </w:r>
      <w:r w:rsidR="0068359C">
        <w:rPr>
          <w:rFonts w:ascii="Arial" w:hAnsi="Arial" w:cs="Arial"/>
          <w:sz w:val="24"/>
          <w:szCs w:val="24"/>
        </w:rPr>
        <w:t>1</w:t>
      </w:r>
      <w:r w:rsidR="0068359C" w:rsidRPr="00930084">
        <w:rPr>
          <w:rFonts w:ascii="Arial" w:hAnsi="Arial" w:cs="Arial"/>
          <w:sz w:val="24"/>
          <w:szCs w:val="24"/>
        </w:rPr>
        <w:t xml:space="preserve"> 6LY</w:t>
      </w:r>
      <w:r>
        <w:rPr>
          <w:rFonts w:ascii="Arial" w:hAnsi="Arial" w:cs="Arial"/>
          <w:sz w:val="24"/>
          <w:szCs w:val="24"/>
        </w:rPr>
        <w:t xml:space="preserve">, being the land registered with title number </w:t>
      </w:r>
      <w:r w:rsidR="0068359C" w:rsidRPr="00930084">
        <w:rPr>
          <w:rFonts w:ascii="Arial" w:hAnsi="Arial" w:cs="Arial"/>
          <w:sz w:val="24"/>
          <w:szCs w:val="24"/>
        </w:rPr>
        <w:t>BK454874</w:t>
      </w:r>
      <w:r>
        <w:rPr>
          <w:rFonts w:ascii="Arial" w:hAnsi="Arial" w:cs="Arial"/>
          <w:sz w:val="24"/>
          <w:szCs w:val="24"/>
        </w:rPr>
        <w:t xml:space="preserve"> </w:t>
      </w:r>
      <w:r w:rsidR="0068359C">
        <w:rPr>
          <w:rFonts w:ascii="Arial" w:hAnsi="Arial" w:cs="Arial"/>
          <w:sz w:val="24"/>
          <w:szCs w:val="24"/>
        </w:rPr>
        <w:t xml:space="preserve">and the land at 323 High Street, </w:t>
      </w:r>
      <w:r w:rsidR="0068359C">
        <w:rPr>
          <w:rFonts w:ascii="Arial" w:hAnsi="Arial" w:cs="Arial"/>
          <w:sz w:val="24"/>
          <w:szCs w:val="24"/>
        </w:rPr>
        <w:lastRenderedPageBreak/>
        <w:t xml:space="preserve">Slough, Berkshire SL1 1BL being the land registered with title number BK439075 </w:t>
      </w:r>
      <w:r>
        <w:rPr>
          <w:rFonts w:ascii="Arial" w:hAnsi="Arial" w:cs="Arial"/>
          <w:sz w:val="24"/>
          <w:szCs w:val="24"/>
        </w:rPr>
        <w:t>and demised by the Lease</w:t>
      </w:r>
      <w:r w:rsidR="0068359C">
        <w:rPr>
          <w:rFonts w:ascii="Arial" w:hAnsi="Arial" w:cs="Arial"/>
          <w:sz w:val="24"/>
          <w:szCs w:val="24"/>
        </w:rPr>
        <w:t>s</w:t>
      </w:r>
      <w:r>
        <w:rPr>
          <w:rFonts w:ascii="Arial" w:hAnsi="Arial" w:cs="Arial"/>
          <w:sz w:val="24"/>
          <w:szCs w:val="24"/>
        </w:rPr>
        <w:t>.</w:t>
      </w:r>
    </w:p>
    <w:p w14:paraId="73CCAF33" w14:textId="7A039319" w:rsidR="00B21C5C" w:rsidRDefault="00B21C5C" w:rsidP="0042186D">
      <w:pPr>
        <w:spacing w:after="240" w:line="360" w:lineRule="auto"/>
        <w:jc w:val="both"/>
        <w:rPr>
          <w:rFonts w:ascii="Arial" w:hAnsi="Arial" w:cs="Arial"/>
          <w:sz w:val="24"/>
          <w:szCs w:val="24"/>
        </w:rPr>
      </w:pPr>
      <w:r>
        <w:rPr>
          <w:rFonts w:ascii="Arial" w:hAnsi="Arial" w:cs="Arial"/>
          <w:sz w:val="24"/>
          <w:szCs w:val="24"/>
        </w:rPr>
        <w:t>“</w:t>
      </w:r>
      <w:r>
        <w:rPr>
          <w:rFonts w:ascii="Arial" w:hAnsi="Arial" w:cs="Arial"/>
          <w:b/>
          <w:sz w:val="24"/>
          <w:szCs w:val="24"/>
        </w:rPr>
        <w:t>Lease</w:t>
      </w:r>
      <w:r w:rsidR="0068359C">
        <w:rPr>
          <w:rFonts w:ascii="Arial" w:hAnsi="Arial" w:cs="Arial"/>
          <w:b/>
          <w:sz w:val="24"/>
          <w:szCs w:val="24"/>
        </w:rPr>
        <w:t>s</w:t>
      </w:r>
      <w:r>
        <w:rPr>
          <w:rFonts w:ascii="Arial" w:hAnsi="Arial" w:cs="Arial"/>
          <w:sz w:val="24"/>
          <w:szCs w:val="24"/>
        </w:rPr>
        <w:t>”</w:t>
      </w:r>
      <w:r>
        <w:rPr>
          <w:rFonts w:ascii="Arial" w:hAnsi="Arial" w:cs="Arial"/>
          <w:b/>
          <w:sz w:val="24"/>
          <w:szCs w:val="24"/>
        </w:rPr>
        <w:t xml:space="preserve"> </w:t>
      </w:r>
      <w:r>
        <w:rPr>
          <w:rFonts w:ascii="Arial" w:hAnsi="Arial" w:cs="Arial"/>
          <w:sz w:val="24"/>
          <w:szCs w:val="24"/>
        </w:rPr>
        <w:t>means the lease</w:t>
      </w:r>
      <w:r w:rsidR="0068359C">
        <w:rPr>
          <w:rFonts w:ascii="Arial" w:hAnsi="Arial" w:cs="Arial"/>
          <w:sz w:val="24"/>
          <w:szCs w:val="24"/>
        </w:rPr>
        <w:t>s</w:t>
      </w:r>
      <w:r>
        <w:rPr>
          <w:rFonts w:ascii="Arial" w:hAnsi="Arial" w:cs="Arial"/>
          <w:sz w:val="24"/>
          <w:szCs w:val="24"/>
        </w:rPr>
        <w:t xml:space="preserve"> or other occupational agreement</w:t>
      </w:r>
      <w:r w:rsidR="0068359C">
        <w:rPr>
          <w:rFonts w:ascii="Arial" w:hAnsi="Arial" w:cs="Arial"/>
          <w:sz w:val="24"/>
          <w:szCs w:val="24"/>
        </w:rPr>
        <w:t>s</w:t>
      </w:r>
      <w:r>
        <w:rPr>
          <w:rFonts w:ascii="Arial" w:hAnsi="Arial" w:cs="Arial"/>
          <w:sz w:val="24"/>
          <w:szCs w:val="24"/>
        </w:rPr>
        <w:t xml:space="preserve"> between the Academy Trust and a third party (the “</w:t>
      </w:r>
      <w:r>
        <w:rPr>
          <w:rFonts w:ascii="Arial" w:hAnsi="Arial" w:cs="Arial"/>
          <w:b/>
          <w:sz w:val="24"/>
          <w:szCs w:val="24"/>
        </w:rPr>
        <w:t>Landlord</w:t>
      </w:r>
      <w:r>
        <w:rPr>
          <w:rFonts w:ascii="Arial" w:hAnsi="Arial" w:cs="Arial"/>
          <w:sz w:val="24"/>
          <w:szCs w:val="24"/>
        </w:rPr>
        <w:t>”) under which the Academy Trust derives title to the Land.</w:t>
      </w:r>
    </w:p>
    <w:p w14:paraId="0E6A25FA" w14:textId="77777777" w:rsidR="00B21C5C" w:rsidRDefault="00B21C5C" w:rsidP="0042186D">
      <w:pPr>
        <w:spacing w:after="240" w:line="360" w:lineRule="auto"/>
        <w:jc w:val="both"/>
        <w:rPr>
          <w:rFonts w:ascii="Arial" w:hAnsi="Arial" w:cs="Arial"/>
          <w:sz w:val="24"/>
          <w:szCs w:val="24"/>
        </w:rPr>
      </w:pPr>
      <w:r>
        <w:rPr>
          <w:rFonts w:ascii="Arial" w:hAnsi="Arial" w:cs="Arial"/>
          <w:sz w:val="24"/>
          <w:szCs w:val="24"/>
        </w:rPr>
        <w:t>“</w:t>
      </w:r>
      <w:r>
        <w:rPr>
          <w:rFonts w:ascii="Arial" w:hAnsi="Arial" w:cs="Arial"/>
          <w:b/>
          <w:sz w:val="24"/>
          <w:szCs w:val="24"/>
        </w:rPr>
        <w:t>Property Notice</w:t>
      </w:r>
      <w:r>
        <w:rPr>
          <w:rFonts w:ascii="Arial" w:hAnsi="Arial" w:cs="Arial"/>
          <w:sz w:val="24"/>
          <w:szCs w:val="24"/>
        </w:rPr>
        <w:t>” means any order, notice, proposal, demand or other requirement issued by any competent authority (including the Landlord) which materially affects the Academy Trust’s ability to use the Land for the purposes of the Academy.</w:t>
      </w:r>
    </w:p>
    <w:p w14:paraId="193F9169" w14:textId="77777777" w:rsidR="00B21C5C" w:rsidRDefault="00B21C5C" w:rsidP="0042186D">
      <w:pPr>
        <w:spacing w:after="240" w:line="360" w:lineRule="auto"/>
        <w:jc w:val="both"/>
        <w:rPr>
          <w:rFonts w:ascii="Arial" w:hAnsi="Arial" w:cs="Arial"/>
          <w:b/>
          <w:sz w:val="24"/>
          <w:szCs w:val="24"/>
        </w:rPr>
      </w:pPr>
      <w:r>
        <w:rPr>
          <w:rFonts w:ascii="Arial" w:hAnsi="Arial" w:cs="Arial"/>
          <w:b/>
          <w:sz w:val="24"/>
          <w:szCs w:val="24"/>
        </w:rPr>
        <w:t>Restrictions on Land transfer</w:t>
      </w:r>
    </w:p>
    <w:p w14:paraId="36BA155A" w14:textId="77777777" w:rsidR="00B21C5C" w:rsidRPr="00900624" w:rsidRDefault="00B21C5C" w:rsidP="0042186D">
      <w:pPr>
        <w:pStyle w:val="ListParagraph"/>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The Academy Trust must:</w:t>
      </w:r>
    </w:p>
    <w:p w14:paraId="1BD1FDFB" w14:textId="08845A0A" w:rsidR="00B21C5C" w:rsidRDefault="00D67AFF" w:rsidP="0042186D">
      <w:pPr>
        <w:pStyle w:val="ListParagraph"/>
        <w:numPr>
          <w:ilvl w:val="0"/>
          <w:numId w:val="32"/>
        </w:numPr>
        <w:spacing w:after="240" w:line="360" w:lineRule="auto"/>
        <w:ind w:left="1418" w:hanging="709"/>
        <w:contextualSpacing w:val="0"/>
        <w:jc w:val="both"/>
        <w:rPr>
          <w:rFonts w:ascii="Arial" w:hAnsi="Arial" w:cs="Arial"/>
          <w:sz w:val="24"/>
          <w:szCs w:val="24"/>
        </w:rPr>
      </w:pPr>
      <w:r w:rsidRPr="00DA6929">
        <w:rPr>
          <w:rFonts w:ascii="Arial" w:hAnsi="Arial" w:cs="Arial"/>
          <w:bCs/>
          <w:iCs/>
          <w:sz w:val="24"/>
          <w:szCs w:val="24"/>
        </w:rPr>
        <w:t>within 28 days of the signing of this Agreement in circumstances where the Land is transferred to the Academy Trust prior to the date of this Agreement, or otherwise within 28 days of the transfer of the Land to the Academy Trust, apply to the Land Registry using Form RX1 for the following restriction (the “Restriction”) to be entered in the proprietorship register for the Land:</w:t>
      </w:r>
    </w:p>
    <w:p w14:paraId="62094951" w14:textId="77777777" w:rsidR="00B21C5C" w:rsidRDefault="00B21C5C" w:rsidP="0042186D">
      <w:pPr>
        <w:pStyle w:val="ListParagraph"/>
        <w:spacing w:after="240" w:line="360" w:lineRule="auto"/>
        <w:ind w:left="1418"/>
        <w:contextualSpacing w:val="0"/>
        <w:jc w:val="both"/>
        <w:rPr>
          <w:rFonts w:ascii="Arial" w:hAnsi="Arial" w:cs="Arial"/>
          <w:i/>
          <w:sz w:val="24"/>
          <w:szCs w:val="24"/>
        </w:rPr>
      </w:pPr>
      <w:r>
        <w:rPr>
          <w:rFonts w:ascii="Arial" w:hAnsi="Arial" w:cs="Arial"/>
          <w:i/>
          <w:sz w:val="24"/>
          <w:szCs w:val="24"/>
        </w:rPr>
        <w:t>No disposition of the registered estate by the proprietor of the registered estate is to be registered without a written consent signed by the Secretary of State for Education, of Sanctuary Buildings, Great Smith Street, London SW1P 3BT;</w:t>
      </w:r>
    </w:p>
    <w:p w14:paraId="194E9F0A" w14:textId="77777777" w:rsidR="00B21C5C" w:rsidRDefault="00B21C5C" w:rsidP="0042186D">
      <w:pPr>
        <w:pStyle w:val="ListParagraph"/>
        <w:numPr>
          <w:ilvl w:val="0"/>
          <w:numId w:val="32"/>
        </w:numPr>
        <w:spacing w:after="240" w:line="360" w:lineRule="auto"/>
        <w:ind w:left="1418" w:hanging="709"/>
        <w:contextualSpacing w:val="0"/>
        <w:jc w:val="both"/>
        <w:rPr>
          <w:rFonts w:ascii="Arial" w:hAnsi="Arial" w:cs="Arial"/>
          <w:sz w:val="24"/>
          <w:szCs w:val="24"/>
        </w:rPr>
      </w:pPr>
      <w:r>
        <w:rPr>
          <w:rFonts w:ascii="Arial" w:hAnsi="Arial" w:cs="Arial"/>
          <w:sz w:val="24"/>
          <w:szCs w:val="24"/>
        </w:rPr>
        <w:t>take any further steps reasonably required to ensure that the Restriction is entered on the proprietorship register;</w:t>
      </w:r>
    </w:p>
    <w:p w14:paraId="78380AB6" w14:textId="77777777" w:rsidR="00B21C5C" w:rsidRDefault="00B21C5C" w:rsidP="0042186D">
      <w:pPr>
        <w:pStyle w:val="ListParagraph"/>
        <w:numPr>
          <w:ilvl w:val="0"/>
          <w:numId w:val="32"/>
        </w:numPr>
        <w:spacing w:after="240" w:line="360" w:lineRule="auto"/>
        <w:ind w:left="1418" w:hanging="709"/>
        <w:contextualSpacing w:val="0"/>
        <w:jc w:val="both"/>
        <w:rPr>
          <w:rFonts w:ascii="Arial" w:hAnsi="Arial" w:cs="Arial"/>
          <w:sz w:val="24"/>
          <w:szCs w:val="24"/>
        </w:rPr>
      </w:pPr>
      <w:r>
        <w:rPr>
          <w:rFonts w:ascii="Arial" w:hAnsi="Arial" w:cs="Arial"/>
          <w:sz w:val="24"/>
          <w:szCs w:val="24"/>
        </w:rPr>
        <w:t>promptly confirm to the Secretary of State when the Restriction has been registered;</w:t>
      </w:r>
    </w:p>
    <w:p w14:paraId="18FFDE48" w14:textId="77777777" w:rsidR="00B21C5C" w:rsidRDefault="00B21C5C" w:rsidP="0042186D">
      <w:pPr>
        <w:pStyle w:val="ListParagraph"/>
        <w:numPr>
          <w:ilvl w:val="0"/>
          <w:numId w:val="32"/>
        </w:numPr>
        <w:spacing w:after="240" w:line="360" w:lineRule="auto"/>
        <w:ind w:left="1418" w:hanging="709"/>
        <w:contextualSpacing w:val="0"/>
        <w:jc w:val="both"/>
        <w:rPr>
          <w:rFonts w:ascii="Arial" w:hAnsi="Arial" w:cs="Arial"/>
          <w:sz w:val="24"/>
          <w:szCs w:val="24"/>
        </w:rPr>
      </w:pPr>
      <w:r>
        <w:rPr>
          <w:rFonts w:ascii="Arial" w:hAnsi="Arial" w:cs="Arial"/>
          <w:sz w:val="24"/>
          <w:szCs w:val="24"/>
        </w:rPr>
        <w:t>if it has not registered the Restriction, permit the Secretary of State to do so in its place; and</w:t>
      </w:r>
    </w:p>
    <w:p w14:paraId="2AFF34DE" w14:textId="77777777" w:rsidR="00B21C5C" w:rsidRDefault="00B21C5C" w:rsidP="0042186D">
      <w:pPr>
        <w:pStyle w:val="ListParagraph"/>
        <w:numPr>
          <w:ilvl w:val="0"/>
          <w:numId w:val="32"/>
        </w:numPr>
        <w:spacing w:after="240" w:line="360" w:lineRule="auto"/>
        <w:ind w:left="1418" w:hanging="709"/>
        <w:contextualSpacing w:val="0"/>
        <w:jc w:val="both"/>
        <w:rPr>
          <w:rFonts w:ascii="Arial" w:hAnsi="Arial" w:cs="Arial"/>
          <w:sz w:val="24"/>
          <w:szCs w:val="24"/>
        </w:rPr>
      </w:pPr>
      <w:r>
        <w:rPr>
          <w:rFonts w:ascii="Arial" w:hAnsi="Arial" w:cs="Arial"/>
          <w:sz w:val="24"/>
          <w:szCs w:val="24"/>
        </w:rPr>
        <w:lastRenderedPageBreak/>
        <w:t>not, without the Secretary of State’s consent, apply to disapply, modify, cancel or remove the Restriction, whether by itself, a holding company, a subsidiary company, or a receiver, administrator or liquidator acting in the name of the Academy Trust.</w:t>
      </w:r>
    </w:p>
    <w:p w14:paraId="1B9BF1C8" w14:textId="77777777" w:rsidR="00B21C5C" w:rsidRPr="00900624" w:rsidRDefault="00B21C5C" w:rsidP="0042186D">
      <w:pPr>
        <w:pStyle w:val="ListParagraph"/>
        <w:spacing w:after="240" w:line="360" w:lineRule="auto"/>
        <w:ind w:left="0"/>
        <w:contextualSpacing w:val="0"/>
        <w:jc w:val="both"/>
        <w:rPr>
          <w:rFonts w:ascii="Arial" w:hAnsi="Arial" w:cs="Arial"/>
          <w:b/>
          <w:sz w:val="24"/>
          <w:szCs w:val="24"/>
        </w:rPr>
      </w:pPr>
      <w:r w:rsidRPr="00900624">
        <w:rPr>
          <w:rFonts w:ascii="Arial" w:hAnsi="Arial" w:cs="Arial"/>
          <w:b/>
          <w:sz w:val="24"/>
          <w:szCs w:val="24"/>
        </w:rPr>
        <w:t>Obligations of the Academy Trust</w:t>
      </w:r>
    </w:p>
    <w:p w14:paraId="489743EC" w14:textId="77777777" w:rsidR="00B21C5C" w:rsidRPr="00900624" w:rsidRDefault="00B21C5C" w:rsidP="0042186D">
      <w:pPr>
        <w:pStyle w:val="ListParagraph"/>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The Academy Trust must keep the Land clean and tidy and make good any damage or deterioration to the Land. The Academy Trust must not do anything to lessen the value or marketability of the Land without the Secretary of State’s consent.</w:t>
      </w:r>
    </w:p>
    <w:p w14:paraId="6E158C66" w14:textId="407FC39F" w:rsidR="00B21C5C" w:rsidRPr="00900624" w:rsidRDefault="00B21C5C" w:rsidP="0042186D">
      <w:pPr>
        <w:pStyle w:val="ListParagraph"/>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The Academy Trust must comply with the Lease</w:t>
      </w:r>
      <w:r w:rsidR="002E0897">
        <w:rPr>
          <w:rFonts w:ascii="Arial" w:hAnsi="Arial" w:cs="Arial"/>
          <w:sz w:val="24"/>
          <w:szCs w:val="24"/>
        </w:rPr>
        <w:t>s</w:t>
      </w:r>
      <w:r w:rsidRPr="00900624">
        <w:rPr>
          <w:rFonts w:ascii="Arial" w:hAnsi="Arial" w:cs="Arial"/>
          <w:sz w:val="24"/>
          <w:szCs w:val="24"/>
        </w:rPr>
        <w:t xml:space="preserve"> and promptly enforce its rights against the Landlord.</w:t>
      </w:r>
    </w:p>
    <w:p w14:paraId="4BB812D3" w14:textId="77777777" w:rsidR="00B21C5C" w:rsidRPr="00900624" w:rsidRDefault="00B21C5C" w:rsidP="0042186D">
      <w:pPr>
        <w:pStyle w:val="ListParagraph"/>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The Academy Trust must not, without the Secretary of State’s consent:</w:t>
      </w:r>
    </w:p>
    <w:p w14:paraId="6FB70689" w14:textId="71FF915B" w:rsidR="00B21C5C" w:rsidRDefault="00B21C5C" w:rsidP="0042186D">
      <w:pPr>
        <w:widowControl w:val="0"/>
        <w:numPr>
          <w:ilvl w:val="0"/>
          <w:numId w:val="33"/>
        </w:numPr>
        <w:overflowPunct w:val="0"/>
        <w:autoSpaceDE w:val="0"/>
        <w:autoSpaceDN w:val="0"/>
        <w:adjustRightInd w:val="0"/>
        <w:spacing w:after="240" w:line="360" w:lineRule="auto"/>
        <w:ind w:left="1418" w:hanging="709"/>
        <w:jc w:val="both"/>
        <w:rPr>
          <w:rFonts w:ascii="Arial" w:hAnsi="Arial" w:cs="Arial"/>
          <w:sz w:val="24"/>
          <w:szCs w:val="24"/>
        </w:rPr>
      </w:pPr>
      <w:r>
        <w:rPr>
          <w:rFonts w:ascii="Arial" w:hAnsi="Arial" w:cs="Arial"/>
          <w:sz w:val="24"/>
          <w:szCs w:val="24"/>
        </w:rPr>
        <w:t>terminate, vary, surrender, renew, dispose of or agree any revised rent under the Lease</w:t>
      </w:r>
      <w:r w:rsidR="002E0897">
        <w:rPr>
          <w:rFonts w:ascii="Arial" w:hAnsi="Arial" w:cs="Arial"/>
          <w:sz w:val="24"/>
          <w:szCs w:val="24"/>
        </w:rPr>
        <w:t>s</w:t>
      </w:r>
      <w:r>
        <w:rPr>
          <w:rFonts w:ascii="Arial" w:hAnsi="Arial" w:cs="Arial"/>
          <w:sz w:val="24"/>
          <w:szCs w:val="24"/>
        </w:rPr>
        <w:t>;</w:t>
      </w:r>
    </w:p>
    <w:p w14:paraId="5B82A676" w14:textId="77777777" w:rsidR="00B21C5C" w:rsidRDefault="00B21C5C" w:rsidP="0042186D">
      <w:pPr>
        <w:widowControl w:val="0"/>
        <w:numPr>
          <w:ilvl w:val="0"/>
          <w:numId w:val="33"/>
        </w:numPr>
        <w:overflowPunct w:val="0"/>
        <w:autoSpaceDE w:val="0"/>
        <w:autoSpaceDN w:val="0"/>
        <w:adjustRightInd w:val="0"/>
        <w:spacing w:after="240" w:line="360" w:lineRule="auto"/>
        <w:ind w:left="1418" w:hanging="709"/>
        <w:jc w:val="both"/>
        <w:rPr>
          <w:rFonts w:ascii="Arial" w:hAnsi="Arial" w:cs="Arial"/>
          <w:sz w:val="24"/>
          <w:szCs w:val="24"/>
        </w:rPr>
      </w:pPr>
      <w:r>
        <w:rPr>
          <w:rFonts w:ascii="Arial" w:hAnsi="Arial" w:cs="Arial"/>
          <w:sz w:val="24"/>
          <w:szCs w:val="24"/>
        </w:rPr>
        <w:t>grant any consent or licence; or</w:t>
      </w:r>
    </w:p>
    <w:p w14:paraId="3E38DDE6" w14:textId="77777777" w:rsidR="00B21C5C" w:rsidRDefault="00B21C5C" w:rsidP="0042186D">
      <w:pPr>
        <w:widowControl w:val="0"/>
        <w:numPr>
          <w:ilvl w:val="0"/>
          <w:numId w:val="33"/>
        </w:numPr>
        <w:overflowPunct w:val="0"/>
        <w:autoSpaceDE w:val="0"/>
        <w:autoSpaceDN w:val="0"/>
        <w:adjustRightInd w:val="0"/>
        <w:spacing w:after="240" w:line="360" w:lineRule="auto"/>
        <w:ind w:left="1418" w:hanging="709"/>
        <w:jc w:val="both"/>
        <w:rPr>
          <w:rFonts w:ascii="Arial" w:hAnsi="Arial" w:cs="Arial"/>
          <w:sz w:val="24"/>
          <w:szCs w:val="24"/>
        </w:rPr>
      </w:pPr>
      <w:r>
        <w:rPr>
          <w:rFonts w:ascii="Arial" w:hAnsi="Arial" w:cs="Arial"/>
          <w:sz w:val="24"/>
          <w:szCs w:val="24"/>
        </w:rPr>
        <w:t>create or allow any encumbrance; or</w:t>
      </w:r>
    </w:p>
    <w:p w14:paraId="26A5A303" w14:textId="77777777" w:rsidR="00B21C5C" w:rsidRDefault="00B21C5C" w:rsidP="0042186D">
      <w:pPr>
        <w:widowControl w:val="0"/>
        <w:numPr>
          <w:ilvl w:val="0"/>
          <w:numId w:val="33"/>
        </w:numPr>
        <w:overflowPunct w:val="0"/>
        <w:autoSpaceDE w:val="0"/>
        <w:autoSpaceDN w:val="0"/>
        <w:adjustRightInd w:val="0"/>
        <w:spacing w:after="240" w:line="360" w:lineRule="auto"/>
        <w:ind w:left="1418" w:hanging="709"/>
        <w:jc w:val="both"/>
        <w:rPr>
          <w:rFonts w:ascii="Arial" w:hAnsi="Arial" w:cs="Arial"/>
          <w:sz w:val="24"/>
          <w:szCs w:val="24"/>
        </w:rPr>
      </w:pPr>
      <w:r>
        <w:rPr>
          <w:rFonts w:ascii="Arial" w:hAnsi="Arial" w:cs="Arial"/>
          <w:sz w:val="24"/>
          <w:szCs w:val="24"/>
        </w:rPr>
        <w:t>part with or share possession or occupation; or</w:t>
      </w:r>
    </w:p>
    <w:p w14:paraId="3B6B777E" w14:textId="77777777" w:rsidR="00B21C5C" w:rsidRDefault="00B21C5C" w:rsidP="0042186D">
      <w:pPr>
        <w:widowControl w:val="0"/>
        <w:numPr>
          <w:ilvl w:val="0"/>
          <w:numId w:val="33"/>
        </w:numPr>
        <w:overflowPunct w:val="0"/>
        <w:autoSpaceDE w:val="0"/>
        <w:autoSpaceDN w:val="0"/>
        <w:adjustRightInd w:val="0"/>
        <w:spacing w:after="240" w:line="360" w:lineRule="auto"/>
        <w:ind w:left="1418" w:hanging="709"/>
        <w:jc w:val="both"/>
        <w:rPr>
          <w:rFonts w:ascii="Arial" w:hAnsi="Arial" w:cs="Arial"/>
          <w:sz w:val="24"/>
          <w:szCs w:val="24"/>
        </w:rPr>
      </w:pPr>
      <w:r>
        <w:rPr>
          <w:rFonts w:ascii="Arial" w:hAnsi="Arial" w:cs="Arial"/>
          <w:sz w:val="24"/>
          <w:szCs w:val="24"/>
        </w:rPr>
        <w:t xml:space="preserve">enter into any onerous or restrictive obligations, </w:t>
      </w:r>
    </w:p>
    <w:p w14:paraId="24D3E89A" w14:textId="77777777" w:rsidR="00B21C5C" w:rsidRPr="001E4B48" w:rsidRDefault="00B21C5C" w:rsidP="0042186D">
      <w:pPr>
        <w:widowControl w:val="0"/>
        <w:overflowPunct w:val="0"/>
        <w:autoSpaceDE w:val="0"/>
        <w:autoSpaceDN w:val="0"/>
        <w:adjustRightInd w:val="0"/>
        <w:spacing w:after="240" w:line="360" w:lineRule="auto"/>
        <w:ind w:left="709"/>
        <w:jc w:val="both"/>
        <w:rPr>
          <w:rFonts w:ascii="Arial" w:hAnsi="Arial" w:cs="Arial"/>
          <w:sz w:val="24"/>
          <w:szCs w:val="24"/>
        </w:rPr>
      </w:pPr>
      <w:r w:rsidRPr="001E4B48">
        <w:rPr>
          <w:rFonts w:ascii="Arial" w:hAnsi="Arial" w:cs="Arial"/>
          <w:sz w:val="24"/>
          <w:szCs w:val="24"/>
        </w:rPr>
        <w:t>in respect of all or part of the Land.</w:t>
      </w:r>
    </w:p>
    <w:p w14:paraId="708F2EE3" w14:textId="77777777" w:rsidR="00B21C5C" w:rsidRPr="00900624" w:rsidRDefault="00B21C5C" w:rsidP="0042186D">
      <w:pPr>
        <w:pStyle w:val="ListParagraph"/>
        <w:widowControl w:val="0"/>
        <w:spacing w:after="240" w:line="360" w:lineRule="auto"/>
        <w:ind w:left="0"/>
        <w:contextualSpacing w:val="0"/>
        <w:jc w:val="both"/>
        <w:rPr>
          <w:rFonts w:ascii="Arial" w:hAnsi="Arial" w:cs="Arial"/>
          <w:b/>
          <w:sz w:val="24"/>
          <w:szCs w:val="24"/>
        </w:rPr>
      </w:pPr>
      <w:r w:rsidRPr="00900624">
        <w:rPr>
          <w:rFonts w:ascii="Arial" w:hAnsi="Arial" w:cs="Arial"/>
          <w:b/>
          <w:sz w:val="24"/>
          <w:szCs w:val="24"/>
        </w:rPr>
        <w:t xml:space="preserve">Option </w:t>
      </w:r>
    </w:p>
    <w:p w14:paraId="4006BD97" w14:textId="587EDA6E" w:rsidR="00B21C5C" w:rsidRPr="00900624" w:rsidRDefault="00B21C5C" w:rsidP="0042186D">
      <w:pPr>
        <w:pStyle w:val="ListParagraph"/>
        <w:widowControl w:val="0"/>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The Academy Trust grants and the Secretary of State accepts an option (the “</w:t>
      </w:r>
      <w:r w:rsidRPr="00900624">
        <w:rPr>
          <w:rFonts w:ascii="Arial" w:hAnsi="Arial" w:cs="Arial"/>
          <w:b/>
          <w:sz w:val="24"/>
          <w:szCs w:val="24"/>
        </w:rPr>
        <w:t>Option</w:t>
      </w:r>
      <w:r w:rsidRPr="00900624">
        <w:rPr>
          <w:rFonts w:ascii="Arial" w:hAnsi="Arial" w:cs="Arial"/>
          <w:sz w:val="24"/>
          <w:szCs w:val="24"/>
        </w:rPr>
        <w:t>”) to acquire all the Land at nil consideration. The Secretary of State may exercise the Option in writing on termination of this Agreement. If the Option is exercised, completion will take place 28 days after the exercise date in accordance with the Law Society’s Standard Conditions of Sale for Commercial Property in force at that date.</w:t>
      </w:r>
    </w:p>
    <w:p w14:paraId="5DA41EE6" w14:textId="77777777" w:rsidR="00B21C5C" w:rsidRPr="00B9391F" w:rsidRDefault="00B21C5C" w:rsidP="0042186D">
      <w:pPr>
        <w:widowControl w:val="0"/>
        <w:spacing w:after="240" w:line="360" w:lineRule="auto"/>
        <w:jc w:val="both"/>
        <w:rPr>
          <w:rFonts w:ascii="Arial" w:hAnsi="Arial" w:cs="Arial"/>
          <w:b/>
          <w:sz w:val="24"/>
          <w:szCs w:val="24"/>
        </w:rPr>
      </w:pPr>
      <w:r w:rsidRPr="00B9391F">
        <w:rPr>
          <w:rFonts w:ascii="Arial" w:hAnsi="Arial" w:cs="Arial"/>
          <w:b/>
          <w:sz w:val="24"/>
          <w:szCs w:val="24"/>
        </w:rPr>
        <w:lastRenderedPageBreak/>
        <w:t xml:space="preserve">Option </w:t>
      </w:r>
      <w:r w:rsidR="00637465" w:rsidRPr="00B9391F">
        <w:rPr>
          <w:rFonts w:ascii="Arial" w:hAnsi="Arial" w:cs="Arial"/>
          <w:b/>
          <w:sz w:val="24"/>
          <w:szCs w:val="24"/>
        </w:rPr>
        <w:t>N</w:t>
      </w:r>
      <w:r w:rsidRPr="00B9391F">
        <w:rPr>
          <w:rFonts w:ascii="Arial" w:hAnsi="Arial" w:cs="Arial"/>
          <w:b/>
          <w:sz w:val="24"/>
          <w:szCs w:val="24"/>
        </w:rPr>
        <w:t>otice</w:t>
      </w:r>
    </w:p>
    <w:p w14:paraId="7C423D9C" w14:textId="77777777" w:rsidR="00B21C5C" w:rsidRPr="00900624" w:rsidRDefault="00B21C5C" w:rsidP="0042186D">
      <w:pPr>
        <w:pStyle w:val="ListParagraph"/>
        <w:widowControl w:val="0"/>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The Academy Trust:</w:t>
      </w:r>
    </w:p>
    <w:p w14:paraId="144284A2" w14:textId="77777777" w:rsidR="00B21C5C" w:rsidRDefault="00B21C5C" w:rsidP="0042186D">
      <w:pPr>
        <w:pStyle w:val="ListParagraph"/>
        <w:widowControl w:val="0"/>
        <w:numPr>
          <w:ilvl w:val="0"/>
          <w:numId w:val="34"/>
        </w:numPr>
        <w:spacing w:after="240" w:line="360" w:lineRule="auto"/>
        <w:ind w:left="1418" w:hanging="709"/>
        <w:contextualSpacing w:val="0"/>
        <w:jc w:val="both"/>
        <w:rPr>
          <w:rFonts w:ascii="Arial" w:hAnsi="Arial" w:cs="Arial"/>
          <w:sz w:val="24"/>
          <w:szCs w:val="24"/>
        </w:rPr>
      </w:pPr>
      <w:r>
        <w:rPr>
          <w:rFonts w:ascii="Arial" w:hAnsi="Arial" w:cs="Arial"/>
          <w:sz w:val="24"/>
          <w:szCs w:val="24"/>
        </w:rPr>
        <w:t>must, within 14 days after acquiring the Land or, if later, after signing this Agreement, apply to the Land Registry on Form AN1 (including a copy of this Agreement) for a notice of the Option (the “</w:t>
      </w:r>
      <w:r>
        <w:rPr>
          <w:rFonts w:ascii="Arial" w:hAnsi="Arial" w:cs="Arial"/>
          <w:b/>
          <w:sz w:val="24"/>
          <w:szCs w:val="24"/>
        </w:rPr>
        <w:t>Option Notice</w:t>
      </w:r>
      <w:r>
        <w:rPr>
          <w:rFonts w:ascii="Arial" w:hAnsi="Arial" w:cs="Arial"/>
          <w:sz w:val="24"/>
          <w:szCs w:val="24"/>
        </w:rPr>
        <w:t>”) to be entered in the register, taking any further steps required to have the Option Notice registered and promptly confirming to the Secretary of State when this has been done;</w:t>
      </w:r>
    </w:p>
    <w:p w14:paraId="56E6F12C" w14:textId="77777777" w:rsidR="00B21C5C" w:rsidRDefault="00B21C5C" w:rsidP="0042186D">
      <w:pPr>
        <w:pStyle w:val="ListParagraph"/>
        <w:numPr>
          <w:ilvl w:val="0"/>
          <w:numId w:val="34"/>
        </w:numPr>
        <w:spacing w:after="240" w:line="360" w:lineRule="auto"/>
        <w:ind w:left="1418" w:hanging="709"/>
        <w:contextualSpacing w:val="0"/>
        <w:jc w:val="both"/>
        <w:rPr>
          <w:rFonts w:ascii="Arial" w:hAnsi="Arial" w:cs="Arial"/>
          <w:sz w:val="24"/>
          <w:szCs w:val="24"/>
        </w:rPr>
      </w:pPr>
      <w:r>
        <w:rPr>
          <w:rFonts w:ascii="Arial" w:hAnsi="Arial" w:cs="Arial"/>
          <w:sz w:val="24"/>
          <w:szCs w:val="24"/>
        </w:rPr>
        <w:t>if it has not registered the Option Notice, agrees that the Secretary of State may apply to register it using Form UN1;</w:t>
      </w:r>
    </w:p>
    <w:p w14:paraId="74BF1945" w14:textId="77777777" w:rsidR="00B21C5C" w:rsidRDefault="00B21C5C" w:rsidP="0042186D">
      <w:pPr>
        <w:pStyle w:val="ListParagraph"/>
        <w:numPr>
          <w:ilvl w:val="0"/>
          <w:numId w:val="34"/>
        </w:numPr>
        <w:spacing w:after="240" w:line="360" w:lineRule="auto"/>
        <w:ind w:left="1418" w:hanging="709"/>
        <w:contextualSpacing w:val="0"/>
        <w:jc w:val="both"/>
        <w:rPr>
          <w:rFonts w:ascii="Arial" w:hAnsi="Arial" w:cs="Arial"/>
          <w:sz w:val="24"/>
          <w:szCs w:val="24"/>
        </w:rPr>
      </w:pPr>
      <w:r>
        <w:rPr>
          <w:rFonts w:ascii="Arial" w:hAnsi="Arial" w:cs="Arial"/>
          <w:sz w:val="24"/>
          <w:szCs w:val="24"/>
        </w:rPr>
        <w:t>must not, without the Secretary of State’s consent, apply to disapply, modify or remove the Option Notice, whether by itself, a holding company, a subsidiary company, or a receiver, administrator or liquidator acting in the name of the Academy Trust, and</w:t>
      </w:r>
    </w:p>
    <w:p w14:paraId="623968AC" w14:textId="55D4CD80" w:rsidR="00B21C5C" w:rsidRDefault="00B21C5C" w:rsidP="0042186D">
      <w:pPr>
        <w:pStyle w:val="ListParagraph"/>
        <w:numPr>
          <w:ilvl w:val="0"/>
          <w:numId w:val="34"/>
        </w:numPr>
        <w:spacing w:after="240" w:line="360" w:lineRule="auto"/>
        <w:ind w:left="1418" w:hanging="709"/>
        <w:contextualSpacing w:val="0"/>
        <w:jc w:val="both"/>
        <w:rPr>
          <w:rFonts w:ascii="Arial" w:hAnsi="Arial" w:cs="Arial"/>
          <w:sz w:val="24"/>
          <w:szCs w:val="24"/>
        </w:rPr>
      </w:pPr>
      <w:r>
        <w:rPr>
          <w:rFonts w:ascii="Arial" w:hAnsi="Arial" w:cs="Arial"/>
          <w:sz w:val="24"/>
          <w:szCs w:val="24"/>
        </w:rPr>
        <w:t>must, in the case of previously unregistered land, within 14 days after acquiring the Land or, if later, after signing this Agreement, apply to register a Class C(iv) land charge in the Land Charges Registry, and send the Secretary of State a copy of the relevant entry within 7 days after the registration has been completed. If the Secretary of State considers that the Academy Trust has not complied with this clause, he may apply to secure the registration.</w:t>
      </w:r>
    </w:p>
    <w:p w14:paraId="4F716B05" w14:textId="77777777" w:rsidR="00B21C5C" w:rsidRPr="00900624" w:rsidRDefault="00B21C5C" w:rsidP="0042186D">
      <w:pPr>
        <w:pStyle w:val="ListParagraph"/>
        <w:widowControl w:val="0"/>
        <w:spacing w:after="240" w:line="360" w:lineRule="auto"/>
        <w:ind w:left="0"/>
        <w:contextualSpacing w:val="0"/>
        <w:jc w:val="both"/>
        <w:rPr>
          <w:rFonts w:ascii="Arial" w:hAnsi="Arial" w:cs="Arial"/>
          <w:b/>
          <w:sz w:val="24"/>
          <w:szCs w:val="24"/>
        </w:rPr>
      </w:pPr>
      <w:r w:rsidRPr="00900624">
        <w:rPr>
          <w:rFonts w:ascii="Arial" w:hAnsi="Arial" w:cs="Arial"/>
          <w:b/>
          <w:sz w:val="24"/>
          <w:szCs w:val="24"/>
        </w:rPr>
        <w:t xml:space="preserve">Property </w:t>
      </w:r>
      <w:r w:rsidR="00637465">
        <w:rPr>
          <w:rFonts w:ascii="Arial" w:hAnsi="Arial" w:cs="Arial"/>
          <w:b/>
          <w:sz w:val="24"/>
          <w:szCs w:val="24"/>
        </w:rPr>
        <w:t>N</w:t>
      </w:r>
      <w:r w:rsidRPr="00900624">
        <w:rPr>
          <w:rFonts w:ascii="Arial" w:hAnsi="Arial" w:cs="Arial"/>
          <w:b/>
          <w:sz w:val="24"/>
          <w:szCs w:val="24"/>
        </w:rPr>
        <w:t>otices</w:t>
      </w:r>
    </w:p>
    <w:p w14:paraId="4D23852B" w14:textId="77777777" w:rsidR="00B21C5C" w:rsidRPr="00900624" w:rsidRDefault="00B21C5C" w:rsidP="0042186D">
      <w:pPr>
        <w:pStyle w:val="ListParagraph"/>
        <w:widowControl w:val="0"/>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If the Academy Trust receives a Property Notice, it must:</w:t>
      </w:r>
    </w:p>
    <w:p w14:paraId="66B8A11B" w14:textId="77777777" w:rsidR="00B21C5C" w:rsidRDefault="00B21C5C" w:rsidP="0042186D">
      <w:pPr>
        <w:widowControl w:val="0"/>
        <w:numPr>
          <w:ilvl w:val="0"/>
          <w:numId w:val="35"/>
        </w:numPr>
        <w:spacing w:after="240" w:line="360" w:lineRule="auto"/>
        <w:ind w:left="1418" w:hanging="709"/>
        <w:jc w:val="both"/>
        <w:rPr>
          <w:rFonts w:ascii="Arial" w:hAnsi="Arial" w:cs="Arial"/>
          <w:sz w:val="24"/>
          <w:szCs w:val="24"/>
        </w:rPr>
      </w:pPr>
      <w:r>
        <w:rPr>
          <w:rFonts w:ascii="Arial" w:hAnsi="Arial" w:cs="Arial"/>
          <w:sz w:val="24"/>
          <w:szCs w:val="24"/>
        </w:rPr>
        <w:t>send a copy of it to the Secretary of State within 14 days, stating how the Academy Trust intends to respond to it;</w:t>
      </w:r>
    </w:p>
    <w:p w14:paraId="54096485" w14:textId="5D477DA0" w:rsidR="00B21C5C" w:rsidRDefault="00B21C5C" w:rsidP="0042186D">
      <w:pPr>
        <w:numPr>
          <w:ilvl w:val="0"/>
          <w:numId w:val="35"/>
        </w:numPr>
        <w:spacing w:after="240" w:line="360" w:lineRule="auto"/>
        <w:ind w:left="1418" w:hanging="709"/>
        <w:jc w:val="both"/>
        <w:rPr>
          <w:rFonts w:ascii="Arial" w:hAnsi="Arial" w:cs="Arial"/>
          <w:sz w:val="24"/>
          <w:szCs w:val="24"/>
        </w:rPr>
      </w:pPr>
      <w:r>
        <w:rPr>
          <w:rFonts w:ascii="Arial" w:hAnsi="Arial" w:cs="Arial"/>
          <w:sz w:val="24"/>
          <w:szCs w:val="24"/>
        </w:rPr>
        <w:t>promptly give the Secretary of State all the information he asks for about it;</w:t>
      </w:r>
    </w:p>
    <w:p w14:paraId="076228BF" w14:textId="77777777" w:rsidR="00B21C5C" w:rsidRDefault="00B21C5C" w:rsidP="0042186D">
      <w:pPr>
        <w:numPr>
          <w:ilvl w:val="0"/>
          <w:numId w:val="35"/>
        </w:numPr>
        <w:spacing w:after="240" w:line="360" w:lineRule="auto"/>
        <w:ind w:left="1418" w:hanging="709"/>
        <w:jc w:val="both"/>
        <w:rPr>
          <w:rFonts w:ascii="Arial" w:hAnsi="Arial" w:cs="Arial"/>
          <w:sz w:val="24"/>
          <w:szCs w:val="24"/>
        </w:rPr>
      </w:pPr>
      <w:r>
        <w:rPr>
          <w:rFonts w:ascii="Arial" w:hAnsi="Arial" w:cs="Arial"/>
          <w:sz w:val="24"/>
          <w:szCs w:val="24"/>
        </w:rPr>
        <w:lastRenderedPageBreak/>
        <w:t xml:space="preserve">allow the Secretary of State to take all necessary action, with or instead of the Academy Trust, to comply with it, and  </w:t>
      </w:r>
    </w:p>
    <w:p w14:paraId="5BC1E67A" w14:textId="77777777" w:rsidR="00B21C5C" w:rsidRDefault="00B21C5C" w:rsidP="0042186D">
      <w:pPr>
        <w:numPr>
          <w:ilvl w:val="0"/>
          <w:numId w:val="35"/>
        </w:numPr>
        <w:spacing w:after="240" w:line="360" w:lineRule="auto"/>
        <w:ind w:left="1418" w:hanging="709"/>
        <w:jc w:val="both"/>
        <w:rPr>
          <w:rFonts w:ascii="Arial" w:hAnsi="Arial" w:cs="Arial"/>
          <w:sz w:val="24"/>
          <w:szCs w:val="24"/>
        </w:rPr>
      </w:pPr>
      <w:r>
        <w:rPr>
          <w:rFonts w:ascii="Arial" w:hAnsi="Arial" w:cs="Arial"/>
          <w:sz w:val="24"/>
          <w:szCs w:val="24"/>
        </w:rPr>
        <w:t>use its best endeavours to help the Secretary of State in connection with it.</w:t>
      </w:r>
    </w:p>
    <w:p w14:paraId="38B3ADEA" w14:textId="4364EB8E" w:rsidR="00B21C5C" w:rsidRPr="00900624" w:rsidRDefault="00B21C5C" w:rsidP="0042186D">
      <w:pPr>
        <w:pStyle w:val="ListParagraph"/>
        <w:spacing w:after="240" w:line="360" w:lineRule="auto"/>
        <w:ind w:left="0"/>
        <w:contextualSpacing w:val="0"/>
        <w:jc w:val="both"/>
        <w:rPr>
          <w:rFonts w:ascii="Arial" w:hAnsi="Arial" w:cs="Arial"/>
          <w:b/>
          <w:sz w:val="24"/>
          <w:szCs w:val="24"/>
        </w:rPr>
      </w:pPr>
      <w:r w:rsidRPr="00900624">
        <w:rPr>
          <w:rFonts w:ascii="Arial" w:hAnsi="Arial" w:cs="Arial"/>
          <w:b/>
          <w:sz w:val="24"/>
          <w:szCs w:val="24"/>
        </w:rPr>
        <w:t>Breach of Lease</w:t>
      </w:r>
      <w:r w:rsidR="002E0897">
        <w:rPr>
          <w:rFonts w:ascii="Arial" w:hAnsi="Arial" w:cs="Arial"/>
          <w:b/>
          <w:sz w:val="24"/>
          <w:szCs w:val="24"/>
        </w:rPr>
        <w:t>s</w:t>
      </w:r>
    </w:p>
    <w:p w14:paraId="6023AA72" w14:textId="11B9C553" w:rsidR="00B21C5C" w:rsidRPr="00900624" w:rsidRDefault="00B21C5C" w:rsidP="0042186D">
      <w:pPr>
        <w:pStyle w:val="ListParagraph"/>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If the Academy Trust is, or if it is reasonably foreseeable that it will be, in material breach of the Lease</w:t>
      </w:r>
      <w:r w:rsidR="002E0897">
        <w:rPr>
          <w:rFonts w:ascii="Arial" w:hAnsi="Arial" w:cs="Arial"/>
          <w:sz w:val="24"/>
          <w:szCs w:val="24"/>
        </w:rPr>
        <w:t>s</w:t>
      </w:r>
      <w:r w:rsidRPr="00900624">
        <w:rPr>
          <w:rFonts w:ascii="Arial" w:hAnsi="Arial" w:cs="Arial"/>
          <w:sz w:val="24"/>
          <w:szCs w:val="24"/>
        </w:rPr>
        <w:t>, the Academy Trust must immediately give written notice to the Secretary of State stating what the breach is and what action the Academy Trust has taken or proposes to take to remedy it, including timescales where appropriate.</w:t>
      </w:r>
    </w:p>
    <w:p w14:paraId="534EB958" w14:textId="77777777" w:rsidR="00B21C5C" w:rsidRPr="00900624" w:rsidRDefault="00B21C5C" w:rsidP="0042186D">
      <w:pPr>
        <w:pStyle w:val="ListParagraph"/>
        <w:numPr>
          <w:ilvl w:val="0"/>
          <w:numId w:val="31"/>
        </w:numPr>
        <w:spacing w:after="240" w:line="360" w:lineRule="auto"/>
        <w:ind w:left="714" w:hanging="714"/>
        <w:contextualSpacing w:val="0"/>
        <w:jc w:val="both"/>
        <w:rPr>
          <w:rFonts w:ascii="Arial" w:hAnsi="Arial" w:cs="Arial"/>
          <w:sz w:val="24"/>
          <w:szCs w:val="24"/>
        </w:rPr>
      </w:pPr>
      <w:r w:rsidRPr="00900624">
        <w:rPr>
          <w:rFonts w:ascii="Arial" w:hAnsi="Arial" w:cs="Arial"/>
          <w:sz w:val="24"/>
          <w:szCs w:val="24"/>
        </w:rPr>
        <w:t xml:space="preserve">After notifying the Secretary of State under clause </w:t>
      </w:r>
      <w:r w:rsidR="004A53F5">
        <w:rPr>
          <w:rFonts w:ascii="Arial" w:hAnsi="Arial" w:cs="Arial"/>
          <w:sz w:val="24"/>
          <w:szCs w:val="24"/>
        </w:rPr>
        <w:t>4.H</w:t>
      </w:r>
      <w:r w:rsidRPr="00900624">
        <w:rPr>
          <w:rFonts w:ascii="Arial" w:hAnsi="Arial" w:cs="Arial"/>
          <w:sz w:val="24"/>
          <w:szCs w:val="24"/>
        </w:rPr>
        <w:t>, the Academy Trust must:</w:t>
      </w:r>
    </w:p>
    <w:p w14:paraId="0E294E52" w14:textId="73BA489F" w:rsidR="00B21C5C" w:rsidRDefault="00B21C5C" w:rsidP="0042186D">
      <w:pPr>
        <w:numPr>
          <w:ilvl w:val="0"/>
          <w:numId w:val="12"/>
        </w:numPr>
        <w:tabs>
          <w:tab w:val="clear" w:pos="780"/>
        </w:tabs>
        <w:spacing w:after="240" w:line="360" w:lineRule="auto"/>
        <w:ind w:left="1418" w:hanging="709"/>
        <w:jc w:val="both"/>
        <w:rPr>
          <w:rFonts w:ascii="Arial" w:hAnsi="Arial" w:cs="Arial"/>
          <w:sz w:val="24"/>
          <w:szCs w:val="24"/>
        </w:rPr>
      </w:pPr>
      <w:r>
        <w:rPr>
          <w:rFonts w:ascii="Arial" w:hAnsi="Arial" w:cs="Arial"/>
          <w:sz w:val="24"/>
          <w:szCs w:val="24"/>
        </w:rPr>
        <w:tab/>
        <w:t xml:space="preserve">promptly give the Secretary of State all the information he asks for about the breach; </w:t>
      </w:r>
    </w:p>
    <w:p w14:paraId="61AE6219" w14:textId="77777777" w:rsidR="00B21C5C" w:rsidRDefault="00B21C5C" w:rsidP="0042186D">
      <w:pPr>
        <w:numPr>
          <w:ilvl w:val="0"/>
          <w:numId w:val="12"/>
        </w:numPr>
        <w:tabs>
          <w:tab w:val="clear" w:pos="780"/>
        </w:tabs>
        <w:spacing w:after="240" w:line="360" w:lineRule="auto"/>
        <w:ind w:left="1418" w:hanging="709"/>
        <w:jc w:val="both"/>
        <w:rPr>
          <w:rFonts w:ascii="Arial" w:hAnsi="Arial" w:cs="Arial"/>
          <w:sz w:val="24"/>
          <w:szCs w:val="24"/>
        </w:rPr>
      </w:pPr>
      <w:r>
        <w:rPr>
          <w:rFonts w:ascii="Arial" w:hAnsi="Arial" w:cs="Arial"/>
          <w:sz w:val="24"/>
          <w:szCs w:val="24"/>
        </w:rPr>
        <w:tab/>
        <w:t xml:space="preserve">allow the Secretary of State to take all necessary action, with or instead of the Academy Trust, to remedy or prevent the breach, and </w:t>
      </w:r>
    </w:p>
    <w:p w14:paraId="79F64FC4" w14:textId="77777777" w:rsidR="00B21C5C" w:rsidRDefault="00B21C5C" w:rsidP="0042186D">
      <w:pPr>
        <w:numPr>
          <w:ilvl w:val="0"/>
          <w:numId w:val="12"/>
        </w:numPr>
        <w:tabs>
          <w:tab w:val="clear" w:pos="780"/>
        </w:tabs>
        <w:spacing w:after="240" w:line="360" w:lineRule="auto"/>
        <w:ind w:left="1418" w:hanging="709"/>
        <w:jc w:val="both"/>
        <w:rPr>
          <w:rFonts w:ascii="Arial" w:hAnsi="Arial" w:cs="Arial"/>
          <w:sz w:val="24"/>
          <w:szCs w:val="24"/>
        </w:rPr>
      </w:pPr>
      <w:r>
        <w:rPr>
          <w:rFonts w:ascii="Arial" w:hAnsi="Arial" w:cs="Arial"/>
          <w:sz w:val="24"/>
          <w:szCs w:val="24"/>
        </w:rPr>
        <w:tab/>
        <w:t>use its best endeavours to help the Secretary of State to remedy or prevent the breach.</w:t>
      </w:r>
    </w:p>
    <w:p w14:paraId="1D1A423A" w14:textId="77777777" w:rsidR="00E14DC8" w:rsidRDefault="00E14DC8" w:rsidP="0042186D">
      <w:pPr>
        <w:spacing w:after="240" w:line="360" w:lineRule="auto"/>
        <w:jc w:val="both"/>
        <w:rPr>
          <w:rFonts w:ascii="Arial" w:hAnsi="Arial" w:cs="Arial"/>
          <w:sz w:val="24"/>
          <w:szCs w:val="24"/>
        </w:rPr>
      </w:pPr>
      <w:bookmarkStart w:id="54" w:name="_Toc383778560"/>
      <w:bookmarkStart w:id="55" w:name="_Toc391559071"/>
      <w:bookmarkStart w:id="56" w:name="_Toc383607260"/>
      <w:bookmarkStart w:id="57" w:name="_Toc388008799"/>
      <w:r>
        <w:rPr>
          <w:rFonts w:ascii="Arial" w:hAnsi="Arial" w:cs="Arial"/>
          <w:b/>
          <w:sz w:val="24"/>
          <w:szCs w:val="24"/>
        </w:rPr>
        <w:t>Sharing the Land</w:t>
      </w:r>
    </w:p>
    <w:p w14:paraId="136B5DE0" w14:textId="77777777" w:rsidR="00E14DC8" w:rsidRPr="003E2A6E" w:rsidRDefault="00E14DC8" w:rsidP="0042186D">
      <w:pPr>
        <w:spacing w:after="240" w:line="360" w:lineRule="auto"/>
        <w:jc w:val="both"/>
        <w:rPr>
          <w:rFonts w:ascii="Arial" w:hAnsi="Arial" w:cs="Arial"/>
          <w:sz w:val="24"/>
          <w:szCs w:val="24"/>
        </w:rPr>
      </w:pPr>
      <w:r w:rsidRPr="003E2A6E">
        <w:rPr>
          <w:rFonts w:ascii="Arial" w:hAnsi="Arial" w:cs="Arial"/>
          <w:sz w:val="24"/>
          <w:szCs w:val="24"/>
        </w:rPr>
        <w:t>4.J</w:t>
      </w:r>
      <w:r w:rsidRPr="003E2A6E">
        <w:rPr>
          <w:rFonts w:ascii="Arial" w:hAnsi="Arial" w:cs="Arial"/>
          <w:sz w:val="24"/>
          <w:szCs w:val="24"/>
        </w:rPr>
        <w:tab/>
        <w:t>Where:</w:t>
      </w:r>
    </w:p>
    <w:p w14:paraId="18FD13B3" w14:textId="77777777" w:rsidR="00E14DC8" w:rsidRPr="003E2A6E" w:rsidRDefault="00E14DC8" w:rsidP="0042186D">
      <w:pPr>
        <w:spacing w:after="240" w:line="360" w:lineRule="auto"/>
        <w:ind w:left="1418" w:hanging="709"/>
        <w:jc w:val="both"/>
        <w:rPr>
          <w:rFonts w:ascii="Arial" w:hAnsi="Arial" w:cs="Arial"/>
          <w:sz w:val="24"/>
          <w:szCs w:val="24"/>
        </w:rPr>
      </w:pPr>
      <w:r w:rsidRPr="003E2A6E">
        <w:rPr>
          <w:rFonts w:ascii="Arial" w:hAnsi="Arial" w:cs="Arial"/>
          <w:sz w:val="24"/>
          <w:szCs w:val="24"/>
        </w:rPr>
        <w:t>a)</w:t>
      </w:r>
      <w:r w:rsidRPr="003E2A6E">
        <w:rPr>
          <w:rFonts w:ascii="Arial" w:hAnsi="Arial" w:cs="Arial"/>
          <w:sz w:val="24"/>
          <w:szCs w:val="24"/>
        </w:rPr>
        <w:tab/>
        <w:t>the Secretary of State identifies basic or parental need for additional places in the area in which the Academy is situated; and</w:t>
      </w:r>
    </w:p>
    <w:p w14:paraId="3FE96BC8" w14:textId="77777777" w:rsidR="00E14DC8" w:rsidRDefault="00E14DC8" w:rsidP="0042186D">
      <w:pPr>
        <w:spacing w:after="240" w:line="360" w:lineRule="auto"/>
        <w:ind w:left="1418" w:hanging="709"/>
        <w:jc w:val="both"/>
        <w:rPr>
          <w:rFonts w:ascii="Arial" w:hAnsi="Arial" w:cs="Arial"/>
          <w:sz w:val="24"/>
          <w:szCs w:val="24"/>
        </w:rPr>
      </w:pPr>
      <w:r w:rsidRPr="003E2A6E">
        <w:rPr>
          <w:rFonts w:ascii="Arial" w:hAnsi="Arial" w:cs="Arial"/>
          <w:sz w:val="24"/>
          <w:szCs w:val="24"/>
        </w:rPr>
        <w:t>b)</w:t>
      </w:r>
      <w:r w:rsidRPr="003E2A6E">
        <w:rPr>
          <w:rFonts w:ascii="Arial" w:hAnsi="Arial" w:cs="Arial"/>
          <w:sz w:val="24"/>
          <w:szCs w:val="24"/>
        </w:rPr>
        <w:tab/>
        <w:t>the Secretary of State then considers that not all the Land is needed for the operation of the Academy at planned capacity,</w:t>
      </w:r>
    </w:p>
    <w:p w14:paraId="78D8A282" w14:textId="7268619D" w:rsidR="00E14DC8" w:rsidRPr="003E2A6E" w:rsidRDefault="00E14DC8" w:rsidP="0042186D">
      <w:pPr>
        <w:spacing w:after="240" w:line="360" w:lineRule="auto"/>
        <w:ind w:left="709"/>
        <w:jc w:val="both"/>
        <w:rPr>
          <w:rFonts w:ascii="Arial" w:hAnsi="Arial" w:cs="Arial"/>
          <w:sz w:val="24"/>
          <w:szCs w:val="24"/>
        </w:rPr>
      </w:pPr>
      <w:r w:rsidRPr="003E2A6E">
        <w:rPr>
          <w:rFonts w:ascii="Arial" w:hAnsi="Arial" w:cs="Arial"/>
          <w:sz w:val="24"/>
          <w:szCs w:val="24"/>
        </w:rPr>
        <w:t xml:space="preserve">the Secretary of State must consult with the Academy Trust to determine whether part of the Land could be demised or sublet to another </w:t>
      </w:r>
      <w:r w:rsidR="00336652">
        <w:rPr>
          <w:rFonts w:ascii="Arial" w:hAnsi="Arial" w:cs="Arial"/>
          <w:sz w:val="24"/>
          <w:szCs w:val="24"/>
        </w:rPr>
        <w:t>A</w:t>
      </w:r>
      <w:r w:rsidRPr="003E2A6E">
        <w:rPr>
          <w:rFonts w:ascii="Arial" w:hAnsi="Arial" w:cs="Arial"/>
          <w:sz w:val="24"/>
          <w:szCs w:val="24"/>
        </w:rPr>
        <w:t xml:space="preserve">cademy </w:t>
      </w:r>
      <w:r w:rsidR="00336652">
        <w:rPr>
          <w:rFonts w:ascii="Arial" w:hAnsi="Arial" w:cs="Arial"/>
          <w:sz w:val="24"/>
          <w:szCs w:val="24"/>
        </w:rPr>
        <w:t>T</w:t>
      </w:r>
      <w:r w:rsidRPr="003E2A6E">
        <w:rPr>
          <w:rFonts w:ascii="Arial" w:hAnsi="Arial" w:cs="Arial"/>
          <w:sz w:val="24"/>
          <w:szCs w:val="24"/>
        </w:rPr>
        <w:t xml:space="preserve">rust, </w:t>
      </w:r>
      <w:r w:rsidRPr="003E2A6E">
        <w:rPr>
          <w:rFonts w:ascii="Arial" w:hAnsi="Arial" w:cs="Arial"/>
          <w:sz w:val="24"/>
          <w:szCs w:val="24"/>
        </w:rPr>
        <w:lastRenderedPageBreak/>
        <w:t xml:space="preserve">as the Secretary of State considers appropriate, for the purpose of that </w:t>
      </w:r>
      <w:r w:rsidR="00336652">
        <w:rPr>
          <w:rFonts w:ascii="Arial" w:hAnsi="Arial" w:cs="Arial"/>
          <w:sz w:val="24"/>
          <w:szCs w:val="24"/>
        </w:rPr>
        <w:t>A</w:t>
      </w:r>
      <w:r w:rsidRPr="003E2A6E">
        <w:rPr>
          <w:rFonts w:ascii="Arial" w:hAnsi="Arial" w:cs="Arial"/>
          <w:sz w:val="24"/>
          <w:szCs w:val="24"/>
        </w:rPr>
        <w:t xml:space="preserve">cademy </w:t>
      </w:r>
      <w:r w:rsidR="00336652">
        <w:rPr>
          <w:rFonts w:ascii="Arial" w:hAnsi="Arial" w:cs="Arial"/>
          <w:sz w:val="24"/>
          <w:szCs w:val="24"/>
        </w:rPr>
        <w:t>T</w:t>
      </w:r>
      <w:r w:rsidRPr="003E2A6E">
        <w:rPr>
          <w:rFonts w:ascii="Arial" w:hAnsi="Arial" w:cs="Arial"/>
          <w:sz w:val="24"/>
          <w:szCs w:val="24"/>
        </w:rPr>
        <w:t>rust establishing and maintaining an educational institution on the Land.</w:t>
      </w:r>
    </w:p>
    <w:p w14:paraId="29DF40AD" w14:textId="00B8E889" w:rsidR="00E14DC8" w:rsidRDefault="00E14DC8" w:rsidP="0042186D">
      <w:pPr>
        <w:spacing w:after="240" w:line="360" w:lineRule="auto"/>
        <w:ind w:left="709" w:hanging="709"/>
        <w:jc w:val="both"/>
        <w:rPr>
          <w:rFonts w:ascii="Arial" w:hAnsi="Arial" w:cs="Arial"/>
          <w:sz w:val="24"/>
          <w:szCs w:val="24"/>
        </w:rPr>
      </w:pPr>
      <w:r>
        <w:rPr>
          <w:rFonts w:ascii="Arial" w:hAnsi="Arial" w:cs="Arial"/>
          <w:sz w:val="24"/>
          <w:szCs w:val="24"/>
        </w:rPr>
        <w:t>4.K</w:t>
      </w:r>
      <w:r>
        <w:rPr>
          <w:rFonts w:ascii="Arial" w:hAnsi="Arial" w:cs="Arial"/>
          <w:sz w:val="24"/>
          <w:szCs w:val="24"/>
        </w:rPr>
        <w:tab/>
      </w:r>
      <w:r w:rsidRPr="00F77115">
        <w:rPr>
          <w:rFonts w:ascii="Arial" w:hAnsi="Arial" w:cs="Arial"/>
          <w:sz w:val="24"/>
          <w:szCs w:val="24"/>
        </w:rPr>
        <w:t>To the extent the Academy Trust and the Secretary of State agree to part of the Land being demised or suble</w:t>
      </w:r>
      <w:r>
        <w:rPr>
          <w:rFonts w:ascii="Arial" w:hAnsi="Arial" w:cs="Arial"/>
          <w:sz w:val="24"/>
          <w:szCs w:val="24"/>
        </w:rPr>
        <w:t>t in accordance with clause 4.J</w:t>
      </w:r>
      <w:r w:rsidRPr="00F77115">
        <w:rPr>
          <w:rFonts w:ascii="Arial" w:hAnsi="Arial" w:cs="Arial"/>
          <w:sz w:val="24"/>
          <w:szCs w:val="24"/>
        </w:rPr>
        <w:t>, the Academy Trust must use its best endeavours to procu</w:t>
      </w:r>
      <w:r>
        <w:rPr>
          <w:rFonts w:ascii="Arial" w:hAnsi="Arial" w:cs="Arial"/>
          <w:sz w:val="24"/>
          <w:szCs w:val="24"/>
        </w:rPr>
        <w:t>r</w:t>
      </w:r>
      <w:r w:rsidRPr="00F77115">
        <w:rPr>
          <w:rFonts w:ascii="Arial" w:hAnsi="Arial" w:cs="Arial"/>
          <w:sz w:val="24"/>
          <w:szCs w:val="24"/>
        </w:rPr>
        <w:t>e either the approval of the Landlord or any necessary amendments to the Lease</w:t>
      </w:r>
      <w:r w:rsidR="002E0897">
        <w:rPr>
          <w:rFonts w:ascii="Arial" w:hAnsi="Arial" w:cs="Arial"/>
          <w:sz w:val="24"/>
          <w:szCs w:val="24"/>
        </w:rPr>
        <w:t>s</w:t>
      </w:r>
      <w:r w:rsidRPr="00F77115">
        <w:rPr>
          <w:rFonts w:ascii="Arial" w:hAnsi="Arial" w:cs="Arial"/>
          <w:sz w:val="24"/>
          <w:szCs w:val="24"/>
        </w:rPr>
        <w:t xml:space="preserve"> in order to enable it to share occupation of the Land w</w:t>
      </w:r>
      <w:r w:rsidR="00893B52">
        <w:rPr>
          <w:rFonts w:ascii="Arial" w:hAnsi="Arial" w:cs="Arial"/>
          <w:sz w:val="24"/>
          <w:szCs w:val="24"/>
        </w:rPr>
        <w:t xml:space="preserve">ith the incoming </w:t>
      </w:r>
      <w:r w:rsidR="00336652">
        <w:rPr>
          <w:rFonts w:ascii="Arial" w:hAnsi="Arial" w:cs="Arial"/>
          <w:sz w:val="24"/>
          <w:szCs w:val="24"/>
        </w:rPr>
        <w:t>A</w:t>
      </w:r>
      <w:r w:rsidR="00893B52">
        <w:rPr>
          <w:rFonts w:ascii="Arial" w:hAnsi="Arial" w:cs="Arial"/>
          <w:sz w:val="24"/>
          <w:szCs w:val="24"/>
        </w:rPr>
        <w:t xml:space="preserve">cademy </w:t>
      </w:r>
      <w:r w:rsidR="00336652">
        <w:rPr>
          <w:rFonts w:ascii="Arial" w:hAnsi="Arial" w:cs="Arial"/>
          <w:sz w:val="24"/>
          <w:szCs w:val="24"/>
        </w:rPr>
        <w:t>T</w:t>
      </w:r>
      <w:r w:rsidR="00893B52">
        <w:rPr>
          <w:rFonts w:ascii="Arial" w:hAnsi="Arial" w:cs="Arial"/>
          <w:sz w:val="24"/>
          <w:szCs w:val="24"/>
        </w:rPr>
        <w:t xml:space="preserve">rust </w:t>
      </w:r>
      <w:r w:rsidRPr="00F77115">
        <w:rPr>
          <w:rFonts w:ascii="Arial" w:hAnsi="Arial" w:cs="Arial"/>
          <w:sz w:val="24"/>
          <w:szCs w:val="24"/>
        </w:rPr>
        <w:t xml:space="preserve">and to provide the incoming </w:t>
      </w:r>
      <w:r w:rsidR="00336652">
        <w:rPr>
          <w:rFonts w:ascii="Arial" w:hAnsi="Arial" w:cs="Arial"/>
          <w:sz w:val="24"/>
          <w:szCs w:val="24"/>
        </w:rPr>
        <w:t>A</w:t>
      </w:r>
      <w:r w:rsidRPr="00F77115">
        <w:rPr>
          <w:rFonts w:ascii="Arial" w:hAnsi="Arial" w:cs="Arial"/>
          <w:sz w:val="24"/>
          <w:szCs w:val="24"/>
        </w:rPr>
        <w:t xml:space="preserve">cademy </w:t>
      </w:r>
      <w:r w:rsidR="00336652">
        <w:rPr>
          <w:rFonts w:ascii="Arial" w:hAnsi="Arial" w:cs="Arial"/>
          <w:sz w:val="24"/>
          <w:szCs w:val="24"/>
        </w:rPr>
        <w:t>T</w:t>
      </w:r>
      <w:r w:rsidRPr="00F77115">
        <w:rPr>
          <w:rFonts w:ascii="Arial" w:hAnsi="Arial" w:cs="Arial"/>
          <w:sz w:val="24"/>
          <w:szCs w:val="24"/>
        </w:rPr>
        <w:t>rust with security of tenure over the Land occupied by it, and shall enter into any legal arrangements which the Secretary of State requires for this purpose. The Secretary of State shall meet the necessary and reasonable costs incurred by the Academy Trust in connection with this clause.</w:t>
      </w:r>
    </w:p>
    <w:p w14:paraId="74C0F274" w14:textId="77777777" w:rsidR="00E14DC8" w:rsidRPr="00F77115" w:rsidRDefault="00E14DC8" w:rsidP="0042186D">
      <w:pPr>
        <w:spacing w:after="240" w:line="360" w:lineRule="auto"/>
        <w:jc w:val="both"/>
        <w:rPr>
          <w:rFonts w:ascii="Arial" w:hAnsi="Arial" w:cs="Arial"/>
          <w:sz w:val="24"/>
          <w:szCs w:val="24"/>
        </w:rPr>
      </w:pPr>
      <w:r>
        <w:rPr>
          <w:rFonts w:ascii="Arial" w:hAnsi="Arial" w:cs="Arial"/>
          <w:sz w:val="24"/>
          <w:szCs w:val="24"/>
        </w:rPr>
        <w:t>4.L</w:t>
      </w:r>
      <w:r>
        <w:rPr>
          <w:rFonts w:ascii="Arial" w:hAnsi="Arial" w:cs="Arial"/>
          <w:sz w:val="24"/>
          <w:szCs w:val="24"/>
        </w:rPr>
        <w:tab/>
        <w:t>For the purposes of clause 4.J</w:t>
      </w:r>
      <w:r w:rsidRPr="00F77115">
        <w:rPr>
          <w:rFonts w:ascii="Arial" w:hAnsi="Arial" w:cs="Arial"/>
          <w:sz w:val="24"/>
          <w:szCs w:val="24"/>
        </w:rPr>
        <w:t>:</w:t>
      </w:r>
    </w:p>
    <w:p w14:paraId="29224287" w14:textId="77777777" w:rsidR="00E14DC8" w:rsidRPr="00F77115" w:rsidRDefault="00E14DC8" w:rsidP="0042186D">
      <w:pPr>
        <w:spacing w:after="240" w:line="360" w:lineRule="auto"/>
        <w:ind w:left="1418" w:hanging="709"/>
        <w:jc w:val="both"/>
        <w:rPr>
          <w:rFonts w:ascii="Arial" w:hAnsi="Arial" w:cs="Arial"/>
          <w:sz w:val="24"/>
          <w:szCs w:val="24"/>
        </w:rPr>
      </w:pPr>
      <w:r w:rsidRPr="00F77115">
        <w:rPr>
          <w:rFonts w:ascii="Arial" w:hAnsi="Arial" w:cs="Arial"/>
          <w:sz w:val="24"/>
          <w:szCs w:val="24"/>
        </w:rPr>
        <w:t>a)</w:t>
      </w:r>
      <w:r w:rsidRPr="00F77115">
        <w:rPr>
          <w:rFonts w:ascii="Arial" w:hAnsi="Arial" w:cs="Arial"/>
          <w:sz w:val="24"/>
          <w:szCs w:val="24"/>
        </w:rPr>
        <w:tab/>
      </w:r>
      <w:r w:rsidRPr="00285699">
        <w:rPr>
          <w:rFonts w:ascii="Arial" w:hAnsi="Arial" w:cs="Arial"/>
          <w:b/>
          <w:sz w:val="24"/>
          <w:szCs w:val="24"/>
        </w:rPr>
        <w:t>a basic need</w:t>
      </w:r>
      <w:r w:rsidRPr="00F77115">
        <w:rPr>
          <w:rFonts w:ascii="Arial" w:hAnsi="Arial" w:cs="Arial"/>
          <w:sz w:val="24"/>
          <w:szCs w:val="24"/>
        </w:rPr>
        <w:t xml:space="preserve"> will arise when the forecast demand for pupil places in the area where the Academy is situated is greater than the existing capacity to provide them;</w:t>
      </w:r>
    </w:p>
    <w:p w14:paraId="225F0E96" w14:textId="77777777" w:rsidR="00E14DC8" w:rsidRPr="00F77115" w:rsidRDefault="00E14DC8" w:rsidP="0042186D">
      <w:pPr>
        <w:spacing w:after="240" w:line="360" w:lineRule="auto"/>
        <w:ind w:left="1418" w:hanging="709"/>
        <w:jc w:val="both"/>
        <w:rPr>
          <w:rFonts w:ascii="Arial" w:hAnsi="Arial" w:cs="Arial"/>
          <w:sz w:val="24"/>
          <w:szCs w:val="24"/>
        </w:rPr>
      </w:pPr>
      <w:r w:rsidRPr="00F77115">
        <w:rPr>
          <w:rFonts w:ascii="Arial" w:hAnsi="Arial" w:cs="Arial"/>
          <w:sz w:val="24"/>
          <w:szCs w:val="24"/>
        </w:rPr>
        <w:t>b)</w:t>
      </w:r>
      <w:r w:rsidRPr="00F77115">
        <w:rPr>
          <w:rFonts w:ascii="Arial" w:hAnsi="Arial" w:cs="Arial"/>
          <w:sz w:val="24"/>
          <w:szCs w:val="24"/>
        </w:rPr>
        <w:tab/>
        <w:t xml:space="preserve">a </w:t>
      </w:r>
      <w:r w:rsidRPr="00285699">
        <w:rPr>
          <w:rFonts w:ascii="Arial" w:hAnsi="Arial" w:cs="Arial"/>
          <w:b/>
          <w:sz w:val="24"/>
          <w:szCs w:val="24"/>
        </w:rPr>
        <w:t>parental need</w:t>
      </w:r>
      <w:r w:rsidRPr="00F77115">
        <w:rPr>
          <w:rFonts w:ascii="Arial" w:hAnsi="Arial" w:cs="Arial"/>
          <w:sz w:val="24"/>
          <w:szCs w:val="24"/>
        </w:rPr>
        <w:t xml:space="preserve"> will arise when the DfE is actually aware of an additional demand for pupil places in the area where the Academy is situated, following representations from parents in that area; and</w:t>
      </w:r>
    </w:p>
    <w:p w14:paraId="33BF464B" w14:textId="77777777" w:rsidR="00E14DC8" w:rsidRPr="003E2A6E" w:rsidRDefault="00E14DC8" w:rsidP="0042186D">
      <w:pPr>
        <w:spacing w:after="240" w:line="360" w:lineRule="auto"/>
        <w:ind w:left="709"/>
        <w:jc w:val="both"/>
        <w:rPr>
          <w:rFonts w:ascii="Arial" w:hAnsi="Arial" w:cs="Arial"/>
          <w:sz w:val="24"/>
          <w:szCs w:val="24"/>
        </w:rPr>
      </w:pPr>
      <w:r w:rsidRPr="00F77115">
        <w:rPr>
          <w:rFonts w:ascii="Arial" w:hAnsi="Arial" w:cs="Arial"/>
          <w:sz w:val="24"/>
          <w:szCs w:val="24"/>
        </w:rPr>
        <w:t>c)</w:t>
      </w:r>
      <w:r w:rsidRPr="00F77115">
        <w:rPr>
          <w:rFonts w:ascii="Arial" w:hAnsi="Arial" w:cs="Arial"/>
          <w:sz w:val="24"/>
          <w:szCs w:val="24"/>
        </w:rPr>
        <w:tab/>
      </w:r>
      <w:r w:rsidRPr="00285699">
        <w:rPr>
          <w:rFonts w:ascii="Arial" w:hAnsi="Arial" w:cs="Arial"/>
          <w:b/>
          <w:sz w:val="24"/>
          <w:szCs w:val="24"/>
        </w:rPr>
        <w:t>planned capacity</w:t>
      </w:r>
      <w:r w:rsidRPr="00F77115">
        <w:rPr>
          <w:rFonts w:ascii="Arial" w:hAnsi="Arial" w:cs="Arial"/>
          <w:sz w:val="24"/>
          <w:szCs w:val="24"/>
        </w:rPr>
        <w:t xml:space="preserve"> has </w:t>
      </w:r>
      <w:r>
        <w:rPr>
          <w:rFonts w:ascii="Arial" w:hAnsi="Arial" w:cs="Arial"/>
          <w:sz w:val="24"/>
          <w:szCs w:val="24"/>
        </w:rPr>
        <w:t>the meaning given in clause 2.B</w:t>
      </w:r>
      <w:r w:rsidRPr="00F77115">
        <w:rPr>
          <w:rFonts w:ascii="Arial" w:hAnsi="Arial" w:cs="Arial"/>
          <w:sz w:val="24"/>
          <w:szCs w:val="24"/>
        </w:rPr>
        <w:t>.</w:t>
      </w:r>
    </w:p>
    <w:p w14:paraId="4B6916AC" w14:textId="77777777" w:rsidR="00FC3A09" w:rsidRPr="00C2299D" w:rsidRDefault="00FC3A09" w:rsidP="0042186D">
      <w:pPr>
        <w:pStyle w:val="Heading1"/>
        <w:keepNext w:val="0"/>
        <w:keepLines w:val="0"/>
        <w:widowControl w:val="0"/>
        <w:numPr>
          <w:ilvl w:val="0"/>
          <w:numId w:val="111"/>
        </w:numPr>
        <w:spacing w:before="0" w:after="240" w:line="360" w:lineRule="auto"/>
        <w:ind w:left="709" w:hanging="709"/>
        <w:jc w:val="both"/>
        <w:rPr>
          <w:rFonts w:ascii="Arial" w:hAnsi="Arial" w:cs="Arial"/>
          <w:b w:val="0"/>
          <w:color w:val="auto"/>
          <w:u w:val="single"/>
        </w:rPr>
      </w:pPr>
      <w:bookmarkStart w:id="58" w:name="_Toc388008808"/>
      <w:bookmarkStart w:id="59" w:name="_Toc391559076"/>
      <w:bookmarkStart w:id="60" w:name="_Toc414378188"/>
      <w:bookmarkEnd w:id="54"/>
      <w:bookmarkEnd w:id="55"/>
      <w:bookmarkEnd w:id="56"/>
      <w:bookmarkEnd w:id="57"/>
      <w:r w:rsidRPr="00CB5408">
        <w:rPr>
          <w:rFonts w:ascii="Arial" w:hAnsi="Arial" w:cs="Arial"/>
          <w:color w:val="auto"/>
          <w:u w:val="single"/>
        </w:rPr>
        <w:t>TERMINATION</w:t>
      </w:r>
      <w:bookmarkEnd w:id="58"/>
      <w:bookmarkEnd w:id="59"/>
      <w:bookmarkEnd w:id="60"/>
    </w:p>
    <w:p w14:paraId="1997AE10" w14:textId="77777777" w:rsidR="006A66EC" w:rsidRPr="00C2299D" w:rsidRDefault="006A66EC" w:rsidP="0042186D">
      <w:pPr>
        <w:pStyle w:val="Heading2"/>
        <w:keepNext w:val="0"/>
        <w:keepLines w:val="0"/>
        <w:widowControl w:val="0"/>
        <w:spacing w:before="0" w:after="240" w:line="360" w:lineRule="auto"/>
        <w:jc w:val="both"/>
        <w:rPr>
          <w:rFonts w:ascii="Arial" w:hAnsi="Arial" w:cs="Arial"/>
          <w:b w:val="0"/>
          <w:color w:val="auto"/>
          <w:sz w:val="24"/>
          <w:szCs w:val="24"/>
        </w:rPr>
      </w:pPr>
      <w:bookmarkStart w:id="61" w:name="_Toc388008809"/>
      <w:bookmarkStart w:id="62" w:name="_Toc391559077"/>
      <w:bookmarkStart w:id="63" w:name="_Toc414378189"/>
      <w:r w:rsidRPr="00CB5408">
        <w:rPr>
          <w:rFonts w:ascii="Arial" w:hAnsi="Arial" w:cs="Arial"/>
          <w:color w:val="auto"/>
          <w:sz w:val="24"/>
          <w:szCs w:val="24"/>
        </w:rPr>
        <w:t xml:space="preserve">Termination </w:t>
      </w:r>
      <w:r w:rsidR="00C30B80" w:rsidRPr="00CB5408">
        <w:rPr>
          <w:rFonts w:ascii="Arial" w:hAnsi="Arial" w:cs="Arial"/>
          <w:color w:val="auto"/>
          <w:sz w:val="24"/>
          <w:szCs w:val="24"/>
        </w:rPr>
        <w:t>by either party</w:t>
      </w:r>
      <w:bookmarkEnd w:id="61"/>
      <w:bookmarkEnd w:id="62"/>
      <w:bookmarkEnd w:id="63"/>
    </w:p>
    <w:p w14:paraId="6AFD4CAA" w14:textId="77777777" w:rsidR="006A66EC" w:rsidRPr="0030456E" w:rsidRDefault="006A66EC" w:rsidP="0042186D">
      <w:pPr>
        <w:pStyle w:val="ListParagraph"/>
        <w:widowControl w:val="0"/>
        <w:numPr>
          <w:ilvl w:val="0"/>
          <w:numId w:val="95"/>
        </w:numPr>
        <w:spacing w:after="240" w:line="360" w:lineRule="auto"/>
        <w:ind w:hanging="720"/>
        <w:contextualSpacing w:val="0"/>
        <w:jc w:val="both"/>
        <w:rPr>
          <w:rFonts w:ascii="Arial" w:hAnsi="Arial" w:cs="Arial"/>
          <w:sz w:val="24"/>
          <w:szCs w:val="24"/>
        </w:rPr>
      </w:pPr>
      <w:r w:rsidRPr="0030456E">
        <w:rPr>
          <w:rFonts w:ascii="Arial" w:hAnsi="Arial" w:cs="Arial"/>
          <w:sz w:val="24"/>
          <w:szCs w:val="24"/>
        </w:rPr>
        <w:t xml:space="preserve">Either party may give at least seven Academy Financial Years’ </w:t>
      </w:r>
      <w:r w:rsidR="00E32EFB" w:rsidRPr="0030456E">
        <w:rPr>
          <w:rFonts w:ascii="Arial" w:hAnsi="Arial" w:cs="Arial"/>
          <w:sz w:val="24"/>
          <w:szCs w:val="24"/>
        </w:rPr>
        <w:t xml:space="preserve">notice </w:t>
      </w:r>
      <w:r w:rsidRPr="0030456E">
        <w:rPr>
          <w:rFonts w:ascii="Arial" w:hAnsi="Arial" w:cs="Arial"/>
          <w:sz w:val="24"/>
          <w:szCs w:val="24"/>
        </w:rPr>
        <w:t xml:space="preserve">to terminate this Agreement. Such termination would take effect on 31 August of the relevant year. </w:t>
      </w:r>
    </w:p>
    <w:p w14:paraId="12730016" w14:textId="77777777" w:rsidR="006A66EC" w:rsidRPr="00C2299D" w:rsidRDefault="00C30B80" w:rsidP="0042186D">
      <w:pPr>
        <w:pStyle w:val="Heading2"/>
        <w:spacing w:before="0" w:after="240" w:line="360" w:lineRule="auto"/>
        <w:jc w:val="both"/>
        <w:rPr>
          <w:rFonts w:ascii="Arial" w:hAnsi="Arial" w:cs="Arial"/>
          <w:b w:val="0"/>
          <w:color w:val="auto"/>
          <w:sz w:val="24"/>
          <w:szCs w:val="24"/>
        </w:rPr>
      </w:pPr>
      <w:bookmarkStart w:id="64" w:name="_Toc388008810"/>
      <w:bookmarkStart w:id="65" w:name="_Toc391559078"/>
      <w:bookmarkStart w:id="66" w:name="_Toc414378190"/>
      <w:r w:rsidRPr="00CB5408">
        <w:rPr>
          <w:rFonts w:ascii="Arial" w:hAnsi="Arial" w:cs="Arial"/>
          <w:color w:val="auto"/>
          <w:sz w:val="24"/>
          <w:szCs w:val="24"/>
        </w:rPr>
        <w:lastRenderedPageBreak/>
        <w:t>Termination Warning Notice</w:t>
      </w:r>
      <w:bookmarkEnd w:id="64"/>
      <w:bookmarkEnd w:id="65"/>
      <w:bookmarkEnd w:id="66"/>
    </w:p>
    <w:p w14:paraId="60D6F5E0" w14:textId="6DA65746" w:rsidR="006A66EC" w:rsidRPr="00CB5408" w:rsidRDefault="006A66EC" w:rsidP="0042186D">
      <w:pPr>
        <w:pStyle w:val="ListParagraph"/>
        <w:keepNext/>
        <w:keepLines/>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 xml:space="preserve">The Secretary of State may </w:t>
      </w:r>
      <w:r w:rsidR="00E32EFB" w:rsidRPr="00CB5408">
        <w:rPr>
          <w:rFonts w:ascii="Arial" w:hAnsi="Arial" w:cs="Arial"/>
          <w:sz w:val="24"/>
          <w:szCs w:val="24"/>
        </w:rPr>
        <w:t>serve</w:t>
      </w:r>
      <w:r w:rsidRPr="00CB5408">
        <w:rPr>
          <w:rFonts w:ascii="Arial" w:hAnsi="Arial" w:cs="Arial"/>
          <w:sz w:val="24"/>
          <w:szCs w:val="24"/>
        </w:rPr>
        <w:t xml:space="preserve"> a Termination Warning Notice where he considers that:</w:t>
      </w:r>
    </w:p>
    <w:p w14:paraId="31A380D2" w14:textId="77777777" w:rsidR="006A66EC" w:rsidRPr="00F17974" w:rsidRDefault="00C30B80" w:rsidP="0042186D">
      <w:pPr>
        <w:pStyle w:val="ListParagraph"/>
        <w:numPr>
          <w:ilvl w:val="0"/>
          <w:numId w:val="96"/>
        </w:numPr>
        <w:spacing w:after="240" w:line="360" w:lineRule="auto"/>
        <w:ind w:hanging="731"/>
        <w:contextualSpacing w:val="0"/>
        <w:jc w:val="both"/>
        <w:rPr>
          <w:rFonts w:ascii="Arial" w:hAnsi="Arial" w:cs="Arial"/>
          <w:sz w:val="24"/>
          <w:szCs w:val="24"/>
        </w:rPr>
      </w:pPr>
      <w:r>
        <w:rPr>
          <w:rFonts w:ascii="Arial" w:hAnsi="Arial" w:cs="Arial"/>
          <w:sz w:val="24"/>
          <w:szCs w:val="24"/>
        </w:rPr>
        <w:t>the Academy Trust has breached the provisions of this Agreement</w:t>
      </w:r>
      <w:r w:rsidR="00D751A4">
        <w:rPr>
          <w:rFonts w:ascii="Arial" w:hAnsi="Arial" w:cs="Arial"/>
          <w:sz w:val="24"/>
          <w:szCs w:val="24"/>
        </w:rPr>
        <w:t xml:space="preserve"> or the Master Agreement</w:t>
      </w:r>
      <w:r>
        <w:rPr>
          <w:rFonts w:ascii="Arial" w:hAnsi="Arial" w:cs="Arial"/>
          <w:sz w:val="24"/>
          <w:szCs w:val="24"/>
        </w:rPr>
        <w:t>;</w:t>
      </w:r>
      <w:r w:rsidR="00125F6F">
        <w:rPr>
          <w:rFonts w:ascii="Arial" w:hAnsi="Arial" w:cs="Arial"/>
          <w:sz w:val="24"/>
          <w:szCs w:val="24"/>
        </w:rPr>
        <w:t xml:space="preserve"> or</w:t>
      </w:r>
    </w:p>
    <w:p w14:paraId="6891C816" w14:textId="77777777" w:rsidR="006A66EC" w:rsidRPr="00F17974" w:rsidRDefault="006A66EC" w:rsidP="0042186D">
      <w:pPr>
        <w:pStyle w:val="ListParagraph"/>
        <w:numPr>
          <w:ilvl w:val="0"/>
          <w:numId w:val="96"/>
        </w:numPr>
        <w:spacing w:after="240" w:line="360" w:lineRule="auto"/>
        <w:ind w:hanging="731"/>
        <w:contextualSpacing w:val="0"/>
        <w:jc w:val="both"/>
        <w:rPr>
          <w:rFonts w:ascii="Arial" w:hAnsi="Arial" w:cs="Arial"/>
          <w:sz w:val="24"/>
          <w:szCs w:val="24"/>
        </w:rPr>
      </w:pPr>
      <w:r w:rsidRPr="00F17974">
        <w:rPr>
          <w:rFonts w:ascii="Arial" w:hAnsi="Arial" w:cs="Arial"/>
          <w:sz w:val="24"/>
          <w:szCs w:val="24"/>
        </w:rPr>
        <w:t xml:space="preserve">the standards of performance of pupils at the Academy are unacceptably low; </w:t>
      </w:r>
      <w:r w:rsidR="00125F6F">
        <w:rPr>
          <w:rFonts w:ascii="Arial" w:hAnsi="Arial" w:cs="Arial"/>
          <w:sz w:val="24"/>
          <w:szCs w:val="24"/>
        </w:rPr>
        <w:t>or</w:t>
      </w:r>
    </w:p>
    <w:p w14:paraId="3BB5DEFE" w14:textId="77777777" w:rsidR="006A66EC" w:rsidRPr="00F17974" w:rsidRDefault="006A66EC" w:rsidP="0042186D">
      <w:pPr>
        <w:pStyle w:val="ListParagraph"/>
        <w:numPr>
          <w:ilvl w:val="0"/>
          <w:numId w:val="96"/>
        </w:numPr>
        <w:spacing w:after="240" w:line="360" w:lineRule="auto"/>
        <w:ind w:hanging="731"/>
        <w:contextualSpacing w:val="0"/>
        <w:jc w:val="both"/>
        <w:rPr>
          <w:rFonts w:ascii="Arial" w:hAnsi="Arial" w:cs="Arial"/>
          <w:sz w:val="24"/>
          <w:szCs w:val="24"/>
        </w:rPr>
      </w:pPr>
      <w:r w:rsidRPr="00F17974">
        <w:rPr>
          <w:rFonts w:ascii="Arial" w:hAnsi="Arial" w:cs="Arial"/>
          <w:sz w:val="24"/>
          <w:szCs w:val="24"/>
        </w:rPr>
        <w:t>there has been a serious breakdown in the way the Academy is managed or governed;</w:t>
      </w:r>
      <w:r>
        <w:rPr>
          <w:rFonts w:ascii="Arial" w:hAnsi="Arial" w:cs="Arial"/>
          <w:sz w:val="24"/>
          <w:szCs w:val="24"/>
        </w:rPr>
        <w:t xml:space="preserve"> or</w:t>
      </w:r>
    </w:p>
    <w:p w14:paraId="4B38786F" w14:textId="77777777" w:rsidR="006A66EC" w:rsidRDefault="006A66EC" w:rsidP="0042186D">
      <w:pPr>
        <w:pStyle w:val="ListParagraph"/>
        <w:numPr>
          <w:ilvl w:val="0"/>
          <w:numId w:val="96"/>
        </w:numPr>
        <w:spacing w:after="240" w:line="360" w:lineRule="auto"/>
        <w:ind w:hanging="731"/>
        <w:contextualSpacing w:val="0"/>
        <w:jc w:val="both"/>
        <w:rPr>
          <w:rFonts w:ascii="Arial" w:hAnsi="Arial" w:cs="Arial"/>
          <w:sz w:val="24"/>
          <w:szCs w:val="24"/>
        </w:rPr>
      </w:pPr>
      <w:r w:rsidRPr="00F17974">
        <w:rPr>
          <w:rFonts w:ascii="Arial" w:hAnsi="Arial" w:cs="Arial"/>
          <w:sz w:val="24"/>
          <w:szCs w:val="24"/>
        </w:rPr>
        <w:t>the safety of pupils or staff is threatened, including due to brea</w:t>
      </w:r>
      <w:r w:rsidR="00C30B80">
        <w:rPr>
          <w:rFonts w:ascii="Arial" w:hAnsi="Arial" w:cs="Arial"/>
          <w:sz w:val="24"/>
          <w:szCs w:val="24"/>
        </w:rPr>
        <w:t>kdown of discipline.</w:t>
      </w:r>
    </w:p>
    <w:p w14:paraId="50712313" w14:textId="77777777" w:rsidR="00C30B80" w:rsidRPr="00CB5408" w:rsidRDefault="00C30B80"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 xml:space="preserve">A Termination Warning Notice </w:t>
      </w:r>
      <w:r w:rsidR="00E32EFB" w:rsidRPr="00CB5408">
        <w:rPr>
          <w:rFonts w:ascii="Arial" w:hAnsi="Arial" w:cs="Arial"/>
          <w:sz w:val="24"/>
          <w:szCs w:val="24"/>
        </w:rPr>
        <w:t xml:space="preserve">served under clause </w:t>
      </w:r>
      <w:r w:rsidR="00BF0990">
        <w:rPr>
          <w:rFonts w:ascii="Arial" w:hAnsi="Arial" w:cs="Arial"/>
          <w:sz w:val="24"/>
          <w:szCs w:val="24"/>
        </w:rPr>
        <w:t>5.</w:t>
      </w:r>
      <w:r w:rsidR="0042446D">
        <w:rPr>
          <w:rFonts w:ascii="Arial" w:hAnsi="Arial" w:cs="Arial"/>
          <w:sz w:val="24"/>
          <w:szCs w:val="24"/>
        </w:rPr>
        <w:t>B</w:t>
      </w:r>
      <w:r w:rsidR="00E32EFB" w:rsidRPr="00CB5408">
        <w:rPr>
          <w:rFonts w:ascii="Arial" w:hAnsi="Arial" w:cs="Arial"/>
          <w:sz w:val="24"/>
          <w:szCs w:val="24"/>
        </w:rPr>
        <w:t xml:space="preserve"> </w:t>
      </w:r>
      <w:r w:rsidRPr="00CB5408">
        <w:rPr>
          <w:rFonts w:ascii="Arial" w:hAnsi="Arial" w:cs="Arial"/>
          <w:sz w:val="24"/>
          <w:szCs w:val="24"/>
        </w:rPr>
        <w:t>will specify:</w:t>
      </w:r>
    </w:p>
    <w:p w14:paraId="1F5B6732" w14:textId="77777777" w:rsidR="00C30B80" w:rsidRDefault="00C30B80" w:rsidP="0042186D">
      <w:pPr>
        <w:pStyle w:val="ListParagraph"/>
        <w:numPr>
          <w:ilvl w:val="0"/>
          <w:numId w:val="97"/>
        </w:numPr>
        <w:spacing w:after="240" w:line="360" w:lineRule="auto"/>
        <w:ind w:hanging="731"/>
        <w:contextualSpacing w:val="0"/>
        <w:jc w:val="both"/>
        <w:rPr>
          <w:rFonts w:ascii="Arial" w:hAnsi="Arial" w:cs="Arial"/>
          <w:sz w:val="24"/>
          <w:szCs w:val="24"/>
        </w:rPr>
      </w:pPr>
      <w:r>
        <w:rPr>
          <w:rFonts w:ascii="Arial" w:hAnsi="Arial" w:cs="Arial"/>
          <w:sz w:val="24"/>
          <w:szCs w:val="24"/>
        </w:rPr>
        <w:t>the action the Academy Trust must take;</w:t>
      </w:r>
      <w:r w:rsidR="00213DFF">
        <w:rPr>
          <w:rFonts w:ascii="Arial" w:hAnsi="Arial" w:cs="Arial"/>
          <w:sz w:val="24"/>
          <w:szCs w:val="24"/>
        </w:rPr>
        <w:t xml:space="preserve"> </w:t>
      </w:r>
    </w:p>
    <w:p w14:paraId="1092B418" w14:textId="77777777" w:rsidR="00C30B80" w:rsidRDefault="00C30B80" w:rsidP="0042186D">
      <w:pPr>
        <w:pStyle w:val="ListParagraph"/>
        <w:numPr>
          <w:ilvl w:val="0"/>
          <w:numId w:val="97"/>
        </w:numPr>
        <w:spacing w:after="240" w:line="360" w:lineRule="auto"/>
        <w:ind w:hanging="731"/>
        <w:contextualSpacing w:val="0"/>
        <w:jc w:val="both"/>
        <w:rPr>
          <w:rFonts w:ascii="Arial" w:hAnsi="Arial" w:cs="Arial"/>
          <w:sz w:val="24"/>
          <w:szCs w:val="24"/>
        </w:rPr>
      </w:pPr>
      <w:r>
        <w:rPr>
          <w:rFonts w:ascii="Arial" w:hAnsi="Arial" w:cs="Arial"/>
          <w:sz w:val="24"/>
          <w:szCs w:val="24"/>
        </w:rPr>
        <w:t>the date by which the acti</w:t>
      </w:r>
      <w:r w:rsidR="00E32EFB">
        <w:rPr>
          <w:rFonts w:ascii="Arial" w:hAnsi="Arial" w:cs="Arial"/>
          <w:sz w:val="24"/>
          <w:szCs w:val="24"/>
        </w:rPr>
        <w:t>on must be completed</w:t>
      </w:r>
      <w:r w:rsidR="00050FB7">
        <w:rPr>
          <w:rFonts w:ascii="Arial" w:hAnsi="Arial" w:cs="Arial"/>
          <w:sz w:val="24"/>
          <w:szCs w:val="24"/>
        </w:rPr>
        <w:t>;</w:t>
      </w:r>
      <w:r w:rsidR="00E32EFB">
        <w:rPr>
          <w:rFonts w:ascii="Arial" w:hAnsi="Arial" w:cs="Arial"/>
          <w:sz w:val="24"/>
          <w:szCs w:val="24"/>
        </w:rPr>
        <w:t xml:space="preserve"> and</w:t>
      </w:r>
    </w:p>
    <w:p w14:paraId="6713C8C5" w14:textId="77777777" w:rsidR="00E32EFB" w:rsidRDefault="00E32EFB" w:rsidP="0042186D">
      <w:pPr>
        <w:pStyle w:val="ListParagraph"/>
        <w:numPr>
          <w:ilvl w:val="0"/>
          <w:numId w:val="97"/>
        </w:numPr>
        <w:spacing w:after="240" w:line="360" w:lineRule="auto"/>
        <w:ind w:hanging="731"/>
        <w:contextualSpacing w:val="0"/>
        <w:jc w:val="both"/>
        <w:rPr>
          <w:rFonts w:ascii="Arial" w:hAnsi="Arial" w:cs="Arial"/>
          <w:sz w:val="24"/>
          <w:szCs w:val="24"/>
        </w:rPr>
      </w:pPr>
      <w:r>
        <w:rPr>
          <w:rFonts w:ascii="Arial" w:hAnsi="Arial" w:cs="Arial"/>
          <w:sz w:val="24"/>
          <w:szCs w:val="24"/>
        </w:rPr>
        <w:t>the date by which the Academy Trust must make any representations</w:t>
      </w:r>
      <w:r w:rsidR="00334553">
        <w:rPr>
          <w:rFonts w:ascii="Arial" w:hAnsi="Arial" w:cs="Arial"/>
          <w:sz w:val="24"/>
          <w:szCs w:val="24"/>
        </w:rPr>
        <w:t>, or confirm that it agrees to undertake the specified action.</w:t>
      </w:r>
    </w:p>
    <w:p w14:paraId="7D0A156A" w14:textId="20897994" w:rsidR="00C30B80" w:rsidRPr="00CB5408" w:rsidRDefault="00E32EFB"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 xml:space="preserve">The </w:t>
      </w:r>
      <w:r w:rsidR="00C30B80" w:rsidRPr="00CB5408">
        <w:rPr>
          <w:rFonts w:ascii="Arial" w:hAnsi="Arial" w:cs="Arial"/>
          <w:sz w:val="24"/>
          <w:szCs w:val="24"/>
        </w:rPr>
        <w:t xml:space="preserve">Secretary of State </w:t>
      </w:r>
      <w:r w:rsidRPr="00CB5408">
        <w:rPr>
          <w:rFonts w:ascii="Arial" w:hAnsi="Arial" w:cs="Arial"/>
          <w:sz w:val="24"/>
          <w:szCs w:val="24"/>
        </w:rPr>
        <w:t>will consider any representations from the Academy Trust which he receives by the date specified in the Termination Warning Notice. The Secretary of State may amend the Termination Warning Notice to specify further action which the Academy Trust must take</w:t>
      </w:r>
      <w:r w:rsidR="00050FB7" w:rsidRPr="00CB5408">
        <w:rPr>
          <w:rFonts w:ascii="Arial" w:hAnsi="Arial" w:cs="Arial"/>
          <w:sz w:val="24"/>
          <w:szCs w:val="24"/>
        </w:rPr>
        <w:t>,</w:t>
      </w:r>
      <w:r w:rsidRPr="00CB5408">
        <w:rPr>
          <w:rFonts w:ascii="Arial" w:hAnsi="Arial" w:cs="Arial"/>
          <w:sz w:val="24"/>
          <w:szCs w:val="24"/>
        </w:rPr>
        <w:t xml:space="preserve"> and the date by which it must be completed.</w:t>
      </w:r>
    </w:p>
    <w:p w14:paraId="06E47A46" w14:textId="460D6E27" w:rsidR="00E32EFB" w:rsidRPr="00CB5408" w:rsidRDefault="00E32EFB"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 xml:space="preserve">If the Secretary of State considers that the Academy Trust has not </w:t>
      </w:r>
      <w:r w:rsidR="00EE41D5" w:rsidRPr="00CB5408">
        <w:rPr>
          <w:rFonts w:ascii="Arial" w:hAnsi="Arial" w:cs="Arial"/>
          <w:sz w:val="24"/>
          <w:szCs w:val="24"/>
        </w:rPr>
        <w:t xml:space="preserve">responded to the Termination Warning Notice as specified under clause </w:t>
      </w:r>
      <w:r w:rsidR="00BF0990">
        <w:rPr>
          <w:rFonts w:ascii="Arial" w:hAnsi="Arial" w:cs="Arial"/>
          <w:sz w:val="24"/>
          <w:szCs w:val="24"/>
        </w:rPr>
        <w:t>5.</w:t>
      </w:r>
      <w:r w:rsidR="00050FB7" w:rsidRPr="00CB5408">
        <w:rPr>
          <w:rFonts w:ascii="Arial" w:hAnsi="Arial" w:cs="Arial"/>
          <w:sz w:val="24"/>
          <w:szCs w:val="24"/>
        </w:rPr>
        <w:t>C</w:t>
      </w:r>
      <w:r w:rsidR="00EE41D5" w:rsidRPr="00CB5408">
        <w:rPr>
          <w:rFonts w:ascii="Arial" w:hAnsi="Arial" w:cs="Arial"/>
          <w:sz w:val="24"/>
          <w:szCs w:val="24"/>
        </w:rPr>
        <w:t xml:space="preserve">(c), or has not </w:t>
      </w:r>
      <w:r w:rsidRPr="00CB5408">
        <w:rPr>
          <w:rFonts w:ascii="Arial" w:hAnsi="Arial" w:cs="Arial"/>
          <w:sz w:val="24"/>
          <w:szCs w:val="24"/>
        </w:rPr>
        <w:t xml:space="preserve">completed the action required in the Termination Warning Notice </w:t>
      </w:r>
      <w:r w:rsidR="00EE41D5" w:rsidRPr="00CB5408">
        <w:rPr>
          <w:rFonts w:ascii="Arial" w:hAnsi="Arial" w:cs="Arial"/>
          <w:sz w:val="24"/>
          <w:szCs w:val="24"/>
        </w:rPr>
        <w:t xml:space="preserve">as specified under clauses </w:t>
      </w:r>
      <w:r w:rsidR="00BF0990">
        <w:rPr>
          <w:rFonts w:ascii="Arial" w:hAnsi="Arial" w:cs="Arial"/>
          <w:sz w:val="24"/>
          <w:szCs w:val="24"/>
        </w:rPr>
        <w:t>5.</w:t>
      </w:r>
      <w:r w:rsidR="00050FB7" w:rsidRPr="00CB5408">
        <w:rPr>
          <w:rFonts w:ascii="Arial" w:hAnsi="Arial" w:cs="Arial"/>
          <w:sz w:val="24"/>
          <w:szCs w:val="24"/>
        </w:rPr>
        <w:t>C</w:t>
      </w:r>
      <w:r w:rsidR="00EE41D5" w:rsidRPr="00CB5408">
        <w:rPr>
          <w:rFonts w:ascii="Arial" w:hAnsi="Arial" w:cs="Arial"/>
          <w:sz w:val="24"/>
          <w:szCs w:val="24"/>
        </w:rPr>
        <w:t xml:space="preserve">(a) and (b) (and any further action specified under clause </w:t>
      </w:r>
      <w:r w:rsidR="00BF0990">
        <w:rPr>
          <w:rFonts w:ascii="Arial" w:hAnsi="Arial" w:cs="Arial"/>
          <w:sz w:val="24"/>
          <w:szCs w:val="24"/>
        </w:rPr>
        <w:t>5.</w:t>
      </w:r>
      <w:r w:rsidR="00050FB7" w:rsidRPr="00CB5408">
        <w:rPr>
          <w:rFonts w:ascii="Arial" w:hAnsi="Arial" w:cs="Arial"/>
          <w:sz w:val="24"/>
          <w:szCs w:val="24"/>
        </w:rPr>
        <w:t>D</w:t>
      </w:r>
      <w:r w:rsidR="00EE41D5" w:rsidRPr="00CB5408">
        <w:rPr>
          <w:rFonts w:ascii="Arial" w:hAnsi="Arial" w:cs="Arial"/>
          <w:sz w:val="24"/>
          <w:szCs w:val="24"/>
        </w:rPr>
        <w:t xml:space="preserve">) he may </w:t>
      </w:r>
      <w:r w:rsidR="00050FB7" w:rsidRPr="00CB5408">
        <w:rPr>
          <w:rFonts w:ascii="Arial" w:hAnsi="Arial" w:cs="Arial"/>
          <w:sz w:val="24"/>
          <w:szCs w:val="24"/>
        </w:rPr>
        <w:t>serve a Termination Notice.</w:t>
      </w:r>
    </w:p>
    <w:p w14:paraId="06337F2A" w14:textId="77777777" w:rsidR="006A66EC" w:rsidRPr="00C2299D" w:rsidRDefault="00C30B80" w:rsidP="0042186D">
      <w:pPr>
        <w:pStyle w:val="Heading2"/>
        <w:spacing w:before="0" w:after="240" w:line="360" w:lineRule="auto"/>
        <w:jc w:val="both"/>
        <w:rPr>
          <w:rFonts w:ascii="Arial" w:hAnsi="Arial" w:cs="Arial"/>
          <w:b w:val="0"/>
          <w:color w:val="auto"/>
          <w:sz w:val="24"/>
          <w:szCs w:val="24"/>
        </w:rPr>
      </w:pPr>
      <w:bookmarkStart w:id="67" w:name="_Toc388008811"/>
      <w:bookmarkStart w:id="68" w:name="_Toc391559079"/>
      <w:bookmarkStart w:id="69" w:name="_Toc414378191"/>
      <w:r w:rsidRPr="00CB5408">
        <w:rPr>
          <w:rFonts w:ascii="Arial" w:hAnsi="Arial" w:cs="Arial"/>
          <w:color w:val="auto"/>
          <w:sz w:val="24"/>
          <w:szCs w:val="24"/>
        </w:rPr>
        <w:lastRenderedPageBreak/>
        <w:t xml:space="preserve">Termination by the Secretary of State </w:t>
      </w:r>
      <w:r w:rsidR="00213DFF" w:rsidRPr="00CB5408">
        <w:rPr>
          <w:rFonts w:ascii="Arial" w:hAnsi="Arial" w:cs="Arial"/>
          <w:color w:val="auto"/>
          <w:sz w:val="24"/>
          <w:szCs w:val="24"/>
        </w:rPr>
        <w:t xml:space="preserve">after </w:t>
      </w:r>
      <w:r w:rsidRPr="00CB5408">
        <w:rPr>
          <w:rFonts w:ascii="Arial" w:hAnsi="Arial" w:cs="Arial"/>
          <w:color w:val="auto"/>
          <w:sz w:val="24"/>
          <w:szCs w:val="24"/>
        </w:rPr>
        <w:t>inspection</w:t>
      </w:r>
      <w:bookmarkEnd w:id="67"/>
      <w:bookmarkEnd w:id="68"/>
      <w:bookmarkEnd w:id="69"/>
    </w:p>
    <w:p w14:paraId="00A2166C" w14:textId="77777777" w:rsidR="006A66EC" w:rsidRPr="00CB5408" w:rsidRDefault="00C30B80"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If the Chief Inspect</w:t>
      </w:r>
      <w:r w:rsidR="006A66EC" w:rsidRPr="00CB5408">
        <w:rPr>
          <w:rFonts w:ascii="Arial" w:hAnsi="Arial" w:cs="Arial"/>
          <w:sz w:val="24"/>
          <w:szCs w:val="24"/>
        </w:rPr>
        <w:t>or gives notice to the Academy Trust that:</w:t>
      </w:r>
    </w:p>
    <w:p w14:paraId="6542EE7F" w14:textId="77777777" w:rsidR="006A66EC" w:rsidRPr="00F17974" w:rsidRDefault="006A66EC" w:rsidP="0042186D">
      <w:pPr>
        <w:pStyle w:val="ListParagraph"/>
        <w:numPr>
          <w:ilvl w:val="0"/>
          <w:numId w:val="98"/>
        </w:numPr>
        <w:spacing w:after="240" w:line="360" w:lineRule="auto"/>
        <w:ind w:hanging="731"/>
        <w:contextualSpacing w:val="0"/>
        <w:jc w:val="both"/>
        <w:rPr>
          <w:rFonts w:ascii="Arial" w:hAnsi="Arial" w:cs="Arial"/>
          <w:sz w:val="24"/>
          <w:szCs w:val="24"/>
        </w:rPr>
      </w:pPr>
      <w:r w:rsidRPr="00F17974">
        <w:rPr>
          <w:rFonts w:ascii="Arial" w:hAnsi="Arial" w:cs="Arial"/>
          <w:sz w:val="24"/>
          <w:szCs w:val="24"/>
        </w:rPr>
        <w:t>special measures are required to be taken in relation to the Academy; or</w:t>
      </w:r>
    </w:p>
    <w:p w14:paraId="53C45FFE" w14:textId="77777777" w:rsidR="006A66EC" w:rsidRDefault="006A66EC" w:rsidP="0042186D">
      <w:pPr>
        <w:pStyle w:val="ListParagraph"/>
        <w:numPr>
          <w:ilvl w:val="0"/>
          <w:numId w:val="98"/>
        </w:numPr>
        <w:spacing w:after="240" w:line="360" w:lineRule="auto"/>
        <w:ind w:hanging="731"/>
        <w:contextualSpacing w:val="0"/>
        <w:jc w:val="both"/>
        <w:rPr>
          <w:rFonts w:ascii="Arial" w:hAnsi="Arial" w:cs="Arial"/>
          <w:sz w:val="24"/>
          <w:szCs w:val="24"/>
        </w:rPr>
      </w:pPr>
      <w:r w:rsidRPr="00F17974">
        <w:rPr>
          <w:rFonts w:ascii="Arial" w:hAnsi="Arial" w:cs="Arial"/>
          <w:sz w:val="24"/>
          <w:szCs w:val="24"/>
        </w:rPr>
        <w:t>the Academy requires significan</w:t>
      </w:r>
      <w:r w:rsidR="00C30B80">
        <w:rPr>
          <w:rFonts w:ascii="Arial" w:hAnsi="Arial" w:cs="Arial"/>
          <w:sz w:val="24"/>
          <w:szCs w:val="24"/>
        </w:rPr>
        <w:t>t improvement</w:t>
      </w:r>
    </w:p>
    <w:p w14:paraId="2FA3811F" w14:textId="77777777" w:rsidR="00C30B80" w:rsidRPr="00CB5408" w:rsidRDefault="00C30B80" w:rsidP="0042186D">
      <w:pPr>
        <w:pStyle w:val="ListParagraph"/>
        <w:spacing w:after="240" w:line="360" w:lineRule="auto"/>
        <w:contextualSpacing w:val="0"/>
        <w:jc w:val="both"/>
        <w:rPr>
          <w:rFonts w:ascii="Arial" w:hAnsi="Arial" w:cs="Arial"/>
          <w:sz w:val="24"/>
          <w:szCs w:val="24"/>
        </w:rPr>
      </w:pPr>
      <w:r w:rsidRPr="00CB5408">
        <w:rPr>
          <w:rFonts w:ascii="Arial" w:hAnsi="Arial" w:cs="Arial"/>
          <w:sz w:val="24"/>
          <w:szCs w:val="24"/>
        </w:rPr>
        <w:t xml:space="preserve">the Secretary of State may </w:t>
      </w:r>
      <w:r w:rsidR="00050FB7" w:rsidRPr="00CB5408">
        <w:rPr>
          <w:rFonts w:ascii="Arial" w:hAnsi="Arial" w:cs="Arial"/>
          <w:sz w:val="24"/>
          <w:szCs w:val="24"/>
        </w:rPr>
        <w:t xml:space="preserve">serve a Termination Warning Notice, </w:t>
      </w:r>
      <w:r w:rsidR="006C0F5B" w:rsidRPr="00CB5408">
        <w:rPr>
          <w:rFonts w:ascii="Arial" w:hAnsi="Arial" w:cs="Arial"/>
          <w:sz w:val="24"/>
          <w:szCs w:val="24"/>
        </w:rPr>
        <w:t xml:space="preserve">specifying the date by which the Academy Trust must make any representations. </w:t>
      </w:r>
    </w:p>
    <w:p w14:paraId="2E9D40AE" w14:textId="7E318FF3" w:rsidR="003706ED" w:rsidRDefault="003706ED" w:rsidP="0042186D">
      <w:pPr>
        <w:pStyle w:val="ListParagraph"/>
        <w:numPr>
          <w:ilvl w:val="0"/>
          <w:numId w:val="95"/>
        </w:numPr>
        <w:spacing w:after="240" w:line="360" w:lineRule="auto"/>
        <w:ind w:hanging="720"/>
        <w:contextualSpacing w:val="0"/>
        <w:jc w:val="both"/>
        <w:rPr>
          <w:rFonts w:ascii="Arial" w:hAnsi="Arial" w:cs="Arial"/>
          <w:sz w:val="24"/>
          <w:szCs w:val="24"/>
        </w:rPr>
      </w:pPr>
      <w:r w:rsidRPr="004241C8">
        <w:rPr>
          <w:rFonts w:ascii="Arial" w:hAnsi="Arial" w:cs="Arial"/>
          <w:sz w:val="24"/>
          <w:szCs w:val="24"/>
        </w:rPr>
        <w:t>In deciding whether to give notice of his intenti</w:t>
      </w:r>
      <w:r w:rsidR="006C0F5B" w:rsidRPr="004241C8">
        <w:rPr>
          <w:rFonts w:ascii="Arial" w:hAnsi="Arial" w:cs="Arial"/>
          <w:sz w:val="24"/>
          <w:szCs w:val="24"/>
        </w:rPr>
        <w:t xml:space="preserve">on to terminate under clause </w:t>
      </w:r>
      <w:r w:rsidR="00BF0990" w:rsidRPr="004241C8">
        <w:rPr>
          <w:rFonts w:ascii="Arial" w:hAnsi="Arial" w:cs="Arial"/>
          <w:sz w:val="24"/>
          <w:szCs w:val="24"/>
        </w:rPr>
        <w:t>5.</w:t>
      </w:r>
      <w:r w:rsidR="00050FB7" w:rsidRPr="004241C8">
        <w:rPr>
          <w:rFonts w:ascii="Arial" w:hAnsi="Arial" w:cs="Arial"/>
          <w:sz w:val="24"/>
          <w:szCs w:val="24"/>
        </w:rPr>
        <w:t>F</w:t>
      </w:r>
      <w:r w:rsidRPr="004241C8">
        <w:rPr>
          <w:rFonts w:ascii="Arial" w:hAnsi="Arial" w:cs="Arial"/>
          <w:sz w:val="24"/>
          <w:szCs w:val="24"/>
        </w:rPr>
        <w:t>, the Secretary of State will have due regard to the overall performance of the Academy Trust.</w:t>
      </w:r>
      <w:r w:rsidR="00E16F07">
        <w:rPr>
          <w:rFonts w:ascii="Arial" w:hAnsi="Arial" w:cs="Arial"/>
          <w:sz w:val="24"/>
          <w:szCs w:val="24"/>
          <w:highlight w:val="yellow"/>
        </w:rPr>
        <w:t xml:space="preserve"> </w:t>
      </w:r>
    </w:p>
    <w:p w14:paraId="5C9527CB" w14:textId="2B43B539" w:rsidR="00257457" w:rsidRPr="004241C8" w:rsidRDefault="00257457" w:rsidP="0042186D">
      <w:pPr>
        <w:pStyle w:val="ListParagraph"/>
        <w:spacing w:after="240" w:line="360" w:lineRule="auto"/>
        <w:ind w:left="709" w:hanging="709"/>
        <w:contextualSpacing w:val="0"/>
        <w:jc w:val="both"/>
        <w:rPr>
          <w:rFonts w:ascii="Arial" w:hAnsi="Arial" w:cs="Arial"/>
          <w:sz w:val="24"/>
          <w:szCs w:val="24"/>
        </w:rPr>
      </w:pPr>
      <w:r>
        <w:rPr>
          <w:rFonts w:ascii="Arial" w:hAnsi="Arial" w:cs="Arial"/>
          <w:sz w:val="24"/>
          <w:szCs w:val="24"/>
        </w:rPr>
        <w:t>5.G.1</w:t>
      </w:r>
      <w:r>
        <w:rPr>
          <w:rFonts w:ascii="Arial" w:hAnsi="Arial" w:cs="Arial"/>
          <w:sz w:val="24"/>
          <w:szCs w:val="24"/>
        </w:rPr>
        <w:tab/>
      </w:r>
      <w:r w:rsidR="002E0897">
        <w:rPr>
          <w:rFonts w:ascii="Arial" w:hAnsi="Arial" w:cs="Arial"/>
          <w:sz w:val="24"/>
          <w:szCs w:val="24"/>
        </w:rPr>
        <w:t xml:space="preserve">Not used. </w:t>
      </w:r>
    </w:p>
    <w:p w14:paraId="61C71273" w14:textId="6697672D" w:rsidR="00C30B80" w:rsidRPr="00CB5408" w:rsidRDefault="00C30B80"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If the Secretary of State</w:t>
      </w:r>
      <w:r w:rsidR="006C0F5B" w:rsidRPr="00CB5408">
        <w:rPr>
          <w:rFonts w:ascii="Arial" w:hAnsi="Arial" w:cs="Arial"/>
          <w:sz w:val="24"/>
          <w:szCs w:val="24"/>
        </w:rPr>
        <w:t xml:space="preserve"> has </w:t>
      </w:r>
      <w:r w:rsidR="00050FB7" w:rsidRPr="00CB5408">
        <w:rPr>
          <w:rFonts w:ascii="Arial" w:hAnsi="Arial" w:cs="Arial"/>
          <w:sz w:val="24"/>
          <w:szCs w:val="24"/>
        </w:rPr>
        <w:t xml:space="preserve">served a Termination Warning Notice </w:t>
      </w:r>
      <w:r w:rsidR="006C0F5B" w:rsidRPr="00CB5408">
        <w:rPr>
          <w:rFonts w:ascii="Arial" w:hAnsi="Arial" w:cs="Arial"/>
          <w:sz w:val="24"/>
          <w:szCs w:val="24"/>
        </w:rPr>
        <w:t xml:space="preserve">under clause </w:t>
      </w:r>
      <w:r w:rsidR="00BF0990">
        <w:rPr>
          <w:rFonts w:ascii="Arial" w:hAnsi="Arial" w:cs="Arial"/>
          <w:sz w:val="24"/>
          <w:szCs w:val="24"/>
        </w:rPr>
        <w:t>5.</w:t>
      </w:r>
      <w:r w:rsidR="00050FB7" w:rsidRPr="00CB5408">
        <w:rPr>
          <w:rFonts w:ascii="Arial" w:hAnsi="Arial" w:cs="Arial"/>
          <w:sz w:val="24"/>
          <w:szCs w:val="24"/>
        </w:rPr>
        <w:t>F</w:t>
      </w:r>
      <w:r w:rsidR="004073C8">
        <w:rPr>
          <w:rFonts w:ascii="Arial" w:hAnsi="Arial" w:cs="Arial"/>
          <w:sz w:val="24"/>
          <w:szCs w:val="24"/>
        </w:rPr>
        <w:t xml:space="preserve"> </w:t>
      </w:r>
      <w:r w:rsidR="006C0F5B" w:rsidRPr="00CB5408">
        <w:rPr>
          <w:rFonts w:ascii="Arial" w:hAnsi="Arial" w:cs="Arial"/>
          <w:sz w:val="24"/>
          <w:szCs w:val="24"/>
        </w:rPr>
        <w:t>and</w:t>
      </w:r>
      <w:r w:rsidRPr="00CB5408">
        <w:rPr>
          <w:rFonts w:ascii="Arial" w:hAnsi="Arial" w:cs="Arial"/>
          <w:sz w:val="24"/>
          <w:szCs w:val="24"/>
        </w:rPr>
        <w:t>:</w:t>
      </w:r>
    </w:p>
    <w:p w14:paraId="2D1BAB4F" w14:textId="77777777" w:rsidR="00C30B80" w:rsidRPr="00F17974" w:rsidRDefault="00C30B80" w:rsidP="0042186D">
      <w:pPr>
        <w:pStyle w:val="ListParagraph"/>
        <w:numPr>
          <w:ilvl w:val="0"/>
          <w:numId w:val="99"/>
        </w:numPr>
        <w:spacing w:after="240" w:line="360" w:lineRule="auto"/>
        <w:ind w:hanging="731"/>
        <w:contextualSpacing w:val="0"/>
        <w:jc w:val="both"/>
        <w:rPr>
          <w:rFonts w:ascii="Arial" w:hAnsi="Arial" w:cs="Arial"/>
          <w:sz w:val="24"/>
          <w:szCs w:val="24"/>
        </w:rPr>
      </w:pPr>
      <w:r w:rsidRPr="00F17974">
        <w:rPr>
          <w:rFonts w:ascii="Arial" w:hAnsi="Arial" w:cs="Arial"/>
          <w:sz w:val="24"/>
          <w:szCs w:val="24"/>
        </w:rPr>
        <w:t xml:space="preserve">has not received any representations from the Academy Trust by the date specified in </w:t>
      </w:r>
      <w:r w:rsidR="00213DFF">
        <w:rPr>
          <w:rFonts w:ascii="Arial" w:hAnsi="Arial" w:cs="Arial"/>
          <w:sz w:val="24"/>
          <w:szCs w:val="24"/>
        </w:rPr>
        <w:t xml:space="preserve">the </w:t>
      </w:r>
      <w:r w:rsidR="006C0F5B">
        <w:rPr>
          <w:rFonts w:ascii="Arial" w:hAnsi="Arial" w:cs="Arial"/>
          <w:sz w:val="24"/>
          <w:szCs w:val="24"/>
        </w:rPr>
        <w:t>notice</w:t>
      </w:r>
      <w:r w:rsidRPr="00F17974">
        <w:rPr>
          <w:rFonts w:ascii="Arial" w:hAnsi="Arial" w:cs="Arial"/>
          <w:sz w:val="24"/>
          <w:szCs w:val="24"/>
        </w:rPr>
        <w:t>; or</w:t>
      </w:r>
    </w:p>
    <w:p w14:paraId="1987ADE6" w14:textId="77777777" w:rsidR="00C30B80" w:rsidRPr="00F17974" w:rsidRDefault="00C30B80" w:rsidP="0042186D">
      <w:pPr>
        <w:pStyle w:val="ListParagraph"/>
        <w:numPr>
          <w:ilvl w:val="0"/>
          <w:numId w:val="99"/>
        </w:numPr>
        <w:spacing w:after="240" w:line="360" w:lineRule="auto"/>
        <w:ind w:hanging="731"/>
        <w:contextualSpacing w:val="0"/>
        <w:jc w:val="both"/>
        <w:rPr>
          <w:rFonts w:ascii="Arial" w:hAnsi="Arial" w:cs="Arial"/>
          <w:sz w:val="24"/>
          <w:szCs w:val="24"/>
        </w:rPr>
      </w:pPr>
      <w:r w:rsidRPr="00F17974">
        <w:rPr>
          <w:rFonts w:ascii="Arial" w:hAnsi="Arial" w:cs="Arial"/>
          <w:sz w:val="24"/>
          <w:szCs w:val="24"/>
        </w:rPr>
        <w:t>having considered the representations made by the Acade</w:t>
      </w:r>
      <w:r w:rsidR="006C0F5B">
        <w:rPr>
          <w:rFonts w:ascii="Arial" w:hAnsi="Arial" w:cs="Arial"/>
          <w:sz w:val="24"/>
          <w:szCs w:val="24"/>
        </w:rPr>
        <w:t>my Trust</w:t>
      </w:r>
      <w:r w:rsidRPr="00F17974">
        <w:rPr>
          <w:rFonts w:ascii="Arial" w:hAnsi="Arial" w:cs="Arial"/>
          <w:sz w:val="24"/>
          <w:szCs w:val="24"/>
        </w:rPr>
        <w:t xml:space="preserve"> remains satisfied that </w:t>
      </w:r>
      <w:r w:rsidR="00E32EFB">
        <w:rPr>
          <w:rFonts w:ascii="Arial" w:hAnsi="Arial" w:cs="Arial"/>
          <w:sz w:val="24"/>
          <w:szCs w:val="24"/>
        </w:rPr>
        <w:t>this Agreement should be terminated;</w:t>
      </w:r>
    </w:p>
    <w:p w14:paraId="05270CE0" w14:textId="304212BA" w:rsidR="00C30B80" w:rsidRPr="00CB5408" w:rsidRDefault="00C30B80" w:rsidP="0042186D">
      <w:pPr>
        <w:pStyle w:val="ListParagraph"/>
        <w:spacing w:after="240" w:line="360" w:lineRule="auto"/>
        <w:contextualSpacing w:val="0"/>
        <w:jc w:val="both"/>
        <w:rPr>
          <w:rFonts w:ascii="Arial" w:hAnsi="Arial" w:cs="Arial"/>
          <w:sz w:val="24"/>
          <w:szCs w:val="24"/>
        </w:rPr>
      </w:pPr>
      <w:r w:rsidRPr="00CB5408">
        <w:rPr>
          <w:rFonts w:ascii="Arial" w:hAnsi="Arial" w:cs="Arial"/>
          <w:sz w:val="24"/>
          <w:szCs w:val="24"/>
        </w:rPr>
        <w:t xml:space="preserve">he may </w:t>
      </w:r>
      <w:r w:rsidR="00050FB7" w:rsidRPr="00CB5408">
        <w:rPr>
          <w:rFonts w:ascii="Arial" w:hAnsi="Arial" w:cs="Arial"/>
          <w:sz w:val="24"/>
          <w:szCs w:val="24"/>
        </w:rPr>
        <w:t>serve a Termination Notice.</w:t>
      </w:r>
    </w:p>
    <w:p w14:paraId="4625A951" w14:textId="47D48048" w:rsidR="00606C90" w:rsidRPr="00CB5408" w:rsidRDefault="002E0897" w:rsidP="0042186D">
      <w:pPr>
        <w:pStyle w:val="ListParagraph"/>
        <w:keepNext/>
        <w:keepLines/>
        <w:numPr>
          <w:ilvl w:val="0"/>
          <w:numId w:val="95"/>
        </w:numPr>
        <w:spacing w:after="240" w:line="360" w:lineRule="auto"/>
        <w:ind w:hanging="720"/>
        <w:contextualSpacing w:val="0"/>
        <w:jc w:val="both"/>
        <w:rPr>
          <w:rFonts w:ascii="Arial" w:hAnsi="Arial" w:cs="Arial"/>
          <w:sz w:val="24"/>
          <w:szCs w:val="24"/>
        </w:rPr>
      </w:pPr>
      <w:r w:rsidRPr="002E0897">
        <w:rPr>
          <w:rFonts w:ascii="Arial" w:hAnsi="Arial" w:cs="Arial"/>
          <w:sz w:val="24"/>
          <w:szCs w:val="24"/>
        </w:rPr>
        <w:t>Not used.</w:t>
      </w:r>
    </w:p>
    <w:p w14:paraId="6E03675E" w14:textId="77777777" w:rsidR="006A66EC" w:rsidRPr="00C2299D" w:rsidRDefault="006A66EC" w:rsidP="0042186D">
      <w:pPr>
        <w:pStyle w:val="Heading2"/>
        <w:spacing w:before="0" w:after="240" w:line="360" w:lineRule="auto"/>
        <w:jc w:val="both"/>
        <w:rPr>
          <w:rFonts w:ascii="Arial" w:hAnsi="Arial" w:cs="Arial"/>
          <w:b w:val="0"/>
          <w:color w:val="auto"/>
          <w:sz w:val="24"/>
          <w:szCs w:val="24"/>
        </w:rPr>
      </w:pPr>
      <w:bookmarkStart w:id="70" w:name="_Toc388008812"/>
      <w:bookmarkStart w:id="71" w:name="_Toc391559080"/>
      <w:bookmarkStart w:id="72" w:name="_Toc414378192"/>
      <w:r w:rsidRPr="00CB5408">
        <w:rPr>
          <w:rFonts w:ascii="Arial" w:hAnsi="Arial" w:cs="Arial"/>
          <w:color w:val="auto"/>
          <w:sz w:val="24"/>
          <w:szCs w:val="24"/>
        </w:rPr>
        <w:t xml:space="preserve">Termination </w:t>
      </w:r>
      <w:r w:rsidR="00A47966" w:rsidRPr="00CB5408">
        <w:rPr>
          <w:rFonts w:ascii="Arial" w:hAnsi="Arial" w:cs="Arial"/>
          <w:color w:val="auto"/>
          <w:sz w:val="24"/>
          <w:szCs w:val="24"/>
        </w:rPr>
        <w:t>by the Secretary of State</w:t>
      </w:r>
      <w:bookmarkEnd w:id="70"/>
      <w:bookmarkEnd w:id="71"/>
      <w:bookmarkEnd w:id="72"/>
    </w:p>
    <w:p w14:paraId="13A17F41" w14:textId="5CB0D4EB" w:rsidR="00542F90" w:rsidRPr="00CB5408" w:rsidRDefault="006A66EC"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 xml:space="preserve">If the Secretary of State has </w:t>
      </w:r>
      <w:r w:rsidR="00A47966" w:rsidRPr="00CB5408">
        <w:rPr>
          <w:rFonts w:ascii="Arial" w:hAnsi="Arial" w:cs="Arial"/>
          <w:sz w:val="24"/>
          <w:szCs w:val="24"/>
        </w:rPr>
        <w:t>determined that the Academy will be removed from the Register of Independent Schools and no appeal against that determination is pending</w:t>
      </w:r>
      <w:r w:rsidR="00375211" w:rsidRPr="00CB5408">
        <w:rPr>
          <w:rFonts w:ascii="Arial" w:hAnsi="Arial" w:cs="Arial"/>
          <w:sz w:val="24"/>
          <w:szCs w:val="24"/>
        </w:rPr>
        <w:t>,</w:t>
      </w:r>
      <w:r w:rsidR="00A47966" w:rsidRPr="00CB5408">
        <w:rPr>
          <w:rFonts w:ascii="Arial" w:hAnsi="Arial" w:cs="Arial"/>
          <w:sz w:val="24"/>
          <w:szCs w:val="24"/>
        </w:rPr>
        <w:t xml:space="preserve"> he may </w:t>
      </w:r>
      <w:r w:rsidR="00213DFF" w:rsidRPr="00CB5408">
        <w:rPr>
          <w:rFonts w:ascii="Arial" w:hAnsi="Arial" w:cs="Arial"/>
          <w:sz w:val="24"/>
          <w:szCs w:val="24"/>
        </w:rPr>
        <w:t>serve</w:t>
      </w:r>
      <w:r w:rsidR="00A47966" w:rsidRPr="00CB5408">
        <w:rPr>
          <w:rFonts w:ascii="Arial" w:hAnsi="Arial" w:cs="Arial"/>
          <w:sz w:val="24"/>
          <w:szCs w:val="24"/>
        </w:rPr>
        <w:t xml:space="preserve"> a Termination Notice. </w:t>
      </w:r>
    </w:p>
    <w:p w14:paraId="359BAF10" w14:textId="5566DEFF" w:rsidR="00606C90" w:rsidRPr="00CB5408" w:rsidRDefault="002E0897" w:rsidP="0042186D">
      <w:pPr>
        <w:pStyle w:val="ListParagraph"/>
        <w:numPr>
          <w:ilvl w:val="0"/>
          <w:numId w:val="95"/>
        </w:numPr>
        <w:spacing w:after="240" w:line="360" w:lineRule="auto"/>
        <w:ind w:hanging="720"/>
        <w:contextualSpacing w:val="0"/>
        <w:jc w:val="both"/>
        <w:rPr>
          <w:rFonts w:ascii="Arial" w:hAnsi="Arial" w:cs="Arial"/>
          <w:sz w:val="24"/>
          <w:szCs w:val="24"/>
        </w:rPr>
      </w:pPr>
      <w:r w:rsidRPr="002E0897">
        <w:rPr>
          <w:rFonts w:ascii="Arial" w:hAnsi="Arial" w:cs="Arial"/>
          <w:sz w:val="24"/>
          <w:szCs w:val="24"/>
        </w:rPr>
        <w:t>Not used.</w:t>
      </w:r>
      <w:r>
        <w:rPr>
          <w:rFonts w:ascii="Arial" w:hAnsi="Arial" w:cs="Arial"/>
          <w:b/>
          <w:i/>
          <w:sz w:val="24"/>
          <w:szCs w:val="24"/>
        </w:rPr>
        <w:t xml:space="preserve"> </w:t>
      </w:r>
    </w:p>
    <w:p w14:paraId="342EE10C" w14:textId="26715F55" w:rsidR="00606C90" w:rsidRPr="00CB5408" w:rsidRDefault="002E0897" w:rsidP="0042186D">
      <w:pPr>
        <w:pStyle w:val="ListParagraph"/>
        <w:numPr>
          <w:ilvl w:val="0"/>
          <w:numId w:val="95"/>
        </w:numPr>
        <w:spacing w:after="240" w:line="360" w:lineRule="auto"/>
        <w:ind w:hanging="720"/>
        <w:contextualSpacing w:val="0"/>
        <w:jc w:val="both"/>
        <w:rPr>
          <w:rFonts w:ascii="Arial" w:hAnsi="Arial" w:cs="Arial"/>
          <w:sz w:val="24"/>
          <w:szCs w:val="24"/>
        </w:rPr>
      </w:pPr>
      <w:r w:rsidRPr="002E0897">
        <w:rPr>
          <w:rFonts w:ascii="Arial" w:hAnsi="Arial" w:cs="Arial"/>
          <w:sz w:val="24"/>
          <w:szCs w:val="24"/>
        </w:rPr>
        <w:t>Not used</w:t>
      </w:r>
      <w:r>
        <w:rPr>
          <w:rFonts w:ascii="Arial" w:hAnsi="Arial" w:cs="Arial"/>
          <w:sz w:val="24"/>
          <w:szCs w:val="24"/>
        </w:rPr>
        <w:t>.</w:t>
      </w:r>
    </w:p>
    <w:p w14:paraId="29786619" w14:textId="740E9041" w:rsidR="00606C90" w:rsidRPr="00CB5408" w:rsidRDefault="002E0897" w:rsidP="0042186D">
      <w:pPr>
        <w:pStyle w:val="ListParagraph"/>
        <w:numPr>
          <w:ilvl w:val="0"/>
          <w:numId w:val="95"/>
        </w:numPr>
        <w:spacing w:after="240" w:line="360" w:lineRule="auto"/>
        <w:ind w:hanging="720"/>
        <w:contextualSpacing w:val="0"/>
        <w:jc w:val="both"/>
        <w:rPr>
          <w:rFonts w:ascii="Arial" w:hAnsi="Arial" w:cs="Arial"/>
          <w:sz w:val="24"/>
          <w:szCs w:val="24"/>
        </w:rPr>
      </w:pPr>
      <w:r w:rsidRPr="002E0897">
        <w:rPr>
          <w:rFonts w:ascii="Arial" w:hAnsi="Arial" w:cs="Arial"/>
          <w:sz w:val="24"/>
          <w:szCs w:val="24"/>
        </w:rPr>
        <w:lastRenderedPageBreak/>
        <w:t>Not used</w:t>
      </w:r>
      <w:r>
        <w:rPr>
          <w:rFonts w:ascii="Arial" w:hAnsi="Arial" w:cs="Arial"/>
          <w:sz w:val="24"/>
          <w:szCs w:val="24"/>
        </w:rPr>
        <w:t>.</w:t>
      </w:r>
    </w:p>
    <w:p w14:paraId="0AF1989D" w14:textId="273D2626" w:rsidR="00606C90" w:rsidRPr="00CB5408" w:rsidRDefault="002E0897" w:rsidP="0042186D">
      <w:pPr>
        <w:pStyle w:val="ListParagraph"/>
        <w:numPr>
          <w:ilvl w:val="0"/>
          <w:numId w:val="95"/>
        </w:numPr>
        <w:spacing w:after="240" w:line="360" w:lineRule="auto"/>
        <w:ind w:hanging="720"/>
        <w:contextualSpacing w:val="0"/>
        <w:jc w:val="both"/>
        <w:rPr>
          <w:rFonts w:ascii="Arial" w:hAnsi="Arial" w:cs="Arial"/>
          <w:sz w:val="24"/>
          <w:szCs w:val="24"/>
        </w:rPr>
      </w:pPr>
      <w:r w:rsidRPr="002E0897">
        <w:rPr>
          <w:rFonts w:ascii="Arial" w:hAnsi="Arial" w:cs="Arial"/>
          <w:sz w:val="24"/>
          <w:szCs w:val="24"/>
        </w:rPr>
        <w:t>Not used</w:t>
      </w:r>
      <w:r>
        <w:rPr>
          <w:rFonts w:ascii="Arial" w:hAnsi="Arial" w:cs="Arial"/>
          <w:sz w:val="24"/>
          <w:szCs w:val="24"/>
        </w:rPr>
        <w:t>.</w:t>
      </w:r>
    </w:p>
    <w:p w14:paraId="7178761B" w14:textId="5D25009B" w:rsidR="00606C90" w:rsidRPr="00CB5408" w:rsidRDefault="002E0897" w:rsidP="0042186D">
      <w:pPr>
        <w:pStyle w:val="ListParagraph"/>
        <w:numPr>
          <w:ilvl w:val="0"/>
          <w:numId w:val="95"/>
        </w:numPr>
        <w:spacing w:after="240" w:line="360" w:lineRule="auto"/>
        <w:ind w:hanging="720"/>
        <w:contextualSpacing w:val="0"/>
        <w:jc w:val="both"/>
        <w:rPr>
          <w:rFonts w:ascii="Arial" w:hAnsi="Arial" w:cs="Arial"/>
          <w:sz w:val="24"/>
          <w:szCs w:val="24"/>
        </w:rPr>
      </w:pPr>
      <w:r w:rsidRPr="002E0897">
        <w:rPr>
          <w:rFonts w:ascii="Arial" w:hAnsi="Arial" w:cs="Arial"/>
          <w:sz w:val="24"/>
          <w:szCs w:val="24"/>
        </w:rPr>
        <w:t>Not used</w:t>
      </w:r>
      <w:r>
        <w:rPr>
          <w:rFonts w:ascii="Arial" w:hAnsi="Arial" w:cs="Arial"/>
          <w:sz w:val="24"/>
          <w:szCs w:val="24"/>
        </w:rPr>
        <w:t>.</w:t>
      </w:r>
      <w:r w:rsidR="00606C90" w:rsidRPr="00CB5408">
        <w:rPr>
          <w:rFonts w:ascii="Arial" w:hAnsi="Arial" w:cs="Arial"/>
          <w:sz w:val="24"/>
          <w:szCs w:val="24"/>
        </w:rPr>
        <w:t xml:space="preserve"> </w:t>
      </w:r>
    </w:p>
    <w:p w14:paraId="2366EEF5" w14:textId="77777777" w:rsidR="006728FC" w:rsidRPr="00C2299D" w:rsidRDefault="006728FC" w:rsidP="0042186D">
      <w:pPr>
        <w:pStyle w:val="Heading2"/>
        <w:spacing w:before="0" w:after="240" w:line="360" w:lineRule="auto"/>
        <w:jc w:val="both"/>
        <w:rPr>
          <w:rFonts w:ascii="Arial" w:hAnsi="Arial" w:cs="Arial"/>
          <w:b w:val="0"/>
          <w:color w:val="auto"/>
          <w:sz w:val="24"/>
          <w:szCs w:val="24"/>
        </w:rPr>
      </w:pPr>
      <w:bookmarkStart w:id="73" w:name="_Toc388008813"/>
      <w:bookmarkStart w:id="74" w:name="_Toc391559081"/>
      <w:bookmarkStart w:id="75" w:name="_Toc414378193"/>
      <w:r w:rsidRPr="00CB5408">
        <w:rPr>
          <w:rFonts w:ascii="Arial" w:hAnsi="Arial" w:cs="Arial"/>
          <w:color w:val="auto"/>
          <w:sz w:val="24"/>
          <w:szCs w:val="24"/>
        </w:rPr>
        <w:t>Funding and admission during notice period</w:t>
      </w:r>
      <w:bookmarkEnd w:id="73"/>
      <w:bookmarkEnd w:id="74"/>
      <w:bookmarkEnd w:id="75"/>
    </w:p>
    <w:p w14:paraId="3EE9E979" w14:textId="77777777" w:rsidR="006728FC" w:rsidRPr="00CB5408" w:rsidRDefault="006728FC"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 xml:space="preserve">If the Secretary of State serves a Termination Notice under clause </w:t>
      </w:r>
      <w:r w:rsidR="00BF0990">
        <w:rPr>
          <w:rFonts w:ascii="Arial" w:hAnsi="Arial" w:cs="Arial"/>
          <w:sz w:val="24"/>
          <w:szCs w:val="24"/>
        </w:rPr>
        <w:t>5.A</w:t>
      </w:r>
      <w:r w:rsidRPr="00CB5408">
        <w:rPr>
          <w:rFonts w:ascii="Arial" w:hAnsi="Arial" w:cs="Arial"/>
          <w:sz w:val="24"/>
          <w:szCs w:val="24"/>
        </w:rPr>
        <w:t>, the Academy Trust may continue during the notice period to admit pupils to the Academy, and to receive GAG and EAG, in accordance with this Agreement.</w:t>
      </w:r>
    </w:p>
    <w:p w14:paraId="2EAE90D6" w14:textId="77777777" w:rsidR="006728FC" w:rsidRPr="00CB5408" w:rsidRDefault="006728FC" w:rsidP="0042186D">
      <w:pPr>
        <w:pStyle w:val="ListParagraph"/>
        <w:numPr>
          <w:ilvl w:val="0"/>
          <w:numId w:val="95"/>
        </w:numPr>
        <w:spacing w:after="240" w:line="360" w:lineRule="auto"/>
        <w:ind w:hanging="720"/>
        <w:contextualSpacing w:val="0"/>
        <w:jc w:val="both"/>
        <w:rPr>
          <w:rFonts w:ascii="Arial" w:hAnsi="Arial" w:cs="Arial"/>
          <w:sz w:val="24"/>
          <w:szCs w:val="24"/>
        </w:rPr>
      </w:pPr>
      <w:r w:rsidRPr="00CB5408">
        <w:rPr>
          <w:rFonts w:ascii="Arial" w:hAnsi="Arial" w:cs="Arial"/>
          <w:sz w:val="24"/>
          <w:szCs w:val="24"/>
        </w:rPr>
        <w:t xml:space="preserve">If the Secretary of State serves a Termination Warning Notice or a Termination Notice otherwise than under clause </w:t>
      </w:r>
      <w:r w:rsidR="00BF0990">
        <w:rPr>
          <w:rFonts w:ascii="Arial" w:hAnsi="Arial" w:cs="Arial"/>
          <w:sz w:val="24"/>
          <w:szCs w:val="24"/>
        </w:rPr>
        <w:t>5.A</w:t>
      </w:r>
      <w:r w:rsidRPr="00CB5408">
        <w:rPr>
          <w:rFonts w:ascii="Arial" w:hAnsi="Arial" w:cs="Arial"/>
          <w:sz w:val="24"/>
          <w:szCs w:val="24"/>
        </w:rPr>
        <w:t>, the Academy Trust may continue during the notice period to admit pupils to the Academy (unless the Secretary of State specifies otherwise), and to receive GAG and EAG, in accordance with this Agreement.</w:t>
      </w:r>
    </w:p>
    <w:p w14:paraId="79F73F53" w14:textId="77777777" w:rsidR="00916924" w:rsidRPr="00C2299D" w:rsidRDefault="00916924" w:rsidP="0042186D">
      <w:pPr>
        <w:pStyle w:val="Heading2"/>
        <w:spacing w:before="0" w:after="240" w:line="360" w:lineRule="auto"/>
        <w:jc w:val="both"/>
        <w:rPr>
          <w:rFonts w:ascii="Arial" w:hAnsi="Arial" w:cs="Arial"/>
          <w:b w:val="0"/>
          <w:color w:val="auto"/>
          <w:sz w:val="24"/>
          <w:szCs w:val="24"/>
        </w:rPr>
      </w:pPr>
      <w:bookmarkStart w:id="76" w:name="_Toc388008814"/>
      <w:bookmarkStart w:id="77" w:name="_Toc391559082"/>
      <w:bookmarkStart w:id="78" w:name="_Toc414378194"/>
      <w:r w:rsidRPr="00F55A56">
        <w:rPr>
          <w:rFonts w:ascii="Arial" w:hAnsi="Arial" w:cs="Arial"/>
          <w:color w:val="auto"/>
          <w:sz w:val="24"/>
          <w:szCs w:val="24"/>
        </w:rPr>
        <w:t xml:space="preserve">Notice of intention to terminate by </w:t>
      </w:r>
      <w:r w:rsidR="00A20497" w:rsidRPr="00F55A56">
        <w:rPr>
          <w:rFonts w:ascii="Arial" w:hAnsi="Arial" w:cs="Arial"/>
          <w:color w:val="auto"/>
          <w:sz w:val="24"/>
          <w:szCs w:val="24"/>
        </w:rPr>
        <w:t>Academy Trust</w:t>
      </w:r>
      <w:bookmarkEnd w:id="76"/>
      <w:bookmarkEnd w:id="77"/>
      <w:bookmarkEnd w:id="78"/>
    </w:p>
    <w:p w14:paraId="1D454E56" w14:textId="77777777" w:rsidR="00137CF1" w:rsidRPr="00F55A56" w:rsidRDefault="00916924" w:rsidP="0042186D">
      <w:pPr>
        <w:pStyle w:val="ListParagraph"/>
        <w:numPr>
          <w:ilvl w:val="0"/>
          <w:numId w:val="95"/>
        </w:numPr>
        <w:spacing w:after="240" w:line="360" w:lineRule="auto"/>
        <w:ind w:hanging="720"/>
        <w:contextualSpacing w:val="0"/>
        <w:jc w:val="both"/>
        <w:rPr>
          <w:rFonts w:ascii="Arial" w:hAnsi="Arial" w:cs="Arial"/>
          <w:sz w:val="24"/>
          <w:szCs w:val="24"/>
        </w:rPr>
      </w:pPr>
      <w:r w:rsidRPr="00F55A56">
        <w:rPr>
          <w:rFonts w:ascii="Arial" w:hAnsi="Arial" w:cs="Arial"/>
          <w:sz w:val="24"/>
          <w:szCs w:val="24"/>
        </w:rPr>
        <w:t xml:space="preserve">The Secretary of State will, before the start of each Academy Financial Year, provide the </w:t>
      </w:r>
      <w:r w:rsidR="00A20497" w:rsidRPr="00F55A56">
        <w:rPr>
          <w:rFonts w:ascii="Arial" w:hAnsi="Arial" w:cs="Arial"/>
          <w:sz w:val="24"/>
          <w:szCs w:val="24"/>
        </w:rPr>
        <w:t>Academy Trust</w:t>
      </w:r>
      <w:r w:rsidRPr="00F55A56">
        <w:rPr>
          <w:rFonts w:ascii="Arial" w:hAnsi="Arial" w:cs="Arial"/>
          <w:sz w:val="24"/>
          <w:szCs w:val="24"/>
        </w:rPr>
        <w:t xml:space="preserve"> with a</w:t>
      </w:r>
      <w:r w:rsidR="006142A4" w:rsidRPr="00F55A56">
        <w:rPr>
          <w:rFonts w:ascii="Arial" w:hAnsi="Arial" w:cs="Arial"/>
          <w:sz w:val="24"/>
          <w:szCs w:val="24"/>
        </w:rPr>
        <w:t xml:space="preserve"> final funding allocation indicating </w:t>
      </w:r>
      <w:r w:rsidRPr="00F55A56">
        <w:rPr>
          <w:rFonts w:ascii="Arial" w:hAnsi="Arial" w:cs="Arial"/>
          <w:sz w:val="24"/>
          <w:szCs w:val="24"/>
        </w:rPr>
        <w:t xml:space="preserve">the level of GAG and EAG to be provided in the next Academy Financial Year (the </w:t>
      </w:r>
      <w:r w:rsidRPr="00F55A56">
        <w:rPr>
          <w:rFonts w:ascii="Arial" w:hAnsi="Arial" w:cs="Arial"/>
          <w:b/>
          <w:sz w:val="24"/>
          <w:szCs w:val="24"/>
        </w:rPr>
        <w:t>“</w:t>
      </w:r>
      <w:r w:rsidR="006142A4" w:rsidRPr="00F55A56">
        <w:rPr>
          <w:rFonts w:ascii="Arial" w:hAnsi="Arial" w:cs="Arial"/>
          <w:b/>
          <w:sz w:val="24"/>
          <w:szCs w:val="24"/>
        </w:rPr>
        <w:t>Funding Allocation</w:t>
      </w:r>
      <w:r w:rsidRPr="00F55A56">
        <w:rPr>
          <w:rFonts w:ascii="Arial" w:hAnsi="Arial" w:cs="Arial"/>
          <w:b/>
          <w:sz w:val="24"/>
          <w:szCs w:val="24"/>
        </w:rPr>
        <w:t>”</w:t>
      </w:r>
      <w:r w:rsidRPr="00D95ABB">
        <w:rPr>
          <w:rFonts w:ascii="Arial" w:hAnsi="Arial" w:cs="Arial"/>
          <w:sz w:val="24"/>
          <w:szCs w:val="24"/>
        </w:rPr>
        <w:t>).</w:t>
      </w:r>
      <w:r w:rsidRPr="00F55A56">
        <w:rPr>
          <w:rFonts w:ascii="Arial" w:hAnsi="Arial" w:cs="Arial"/>
          <w:sz w:val="24"/>
          <w:szCs w:val="24"/>
        </w:rPr>
        <w:t xml:space="preserve"> </w:t>
      </w:r>
    </w:p>
    <w:p w14:paraId="06DB0466" w14:textId="6EBF27A1" w:rsidR="00916924" w:rsidRPr="00F55A56" w:rsidRDefault="00916924" w:rsidP="0042186D">
      <w:pPr>
        <w:pStyle w:val="ListParagraph"/>
        <w:numPr>
          <w:ilvl w:val="0"/>
          <w:numId w:val="95"/>
        </w:numPr>
        <w:spacing w:after="240" w:line="360" w:lineRule="auto"/>
        <w:ind w:hanging="720"/>
        <w:contextualSpacing w:val="0"/>
        <w:jc w:val="both"/>
        <w:rPr>
          <w:rFonts w:ascii="Arial" w:hAnsi="Arial" w:cs="Arial"/>
          <w:sz w:val="24"/>
          <w:szCs w:val="24"/>
        </w:rPr>
      </w:pPr>
      <w:r w:rsidRPr="00F55A56">
        <w:rPr>
          <w:rFonts w:ascii="Arial" w:hAnsi="Arial" w:cs="Arial"/>
          <w:sz w:val="24"/>
          <w:szCs w:val="24"/>
        </w:rPr>
        <w:t xml:space="preserve">If the </w:t>
      </w:r>
      <w:r w:rsidR="00A20497" w:rsidRPr="00F55A56">
        <w:rPr>
          <w:rFonts w:ascii="Arial" w:hAnsi="Arial" w:cs="Arial"/>
          <w:sz w:val="24"/>
          <w:szCs w:val="24"/>
        </w:rPr>
        <w:t>Academy Trust</w:t>
      </w:r>
      <w:r w:rsidRPr="00F55A56">
        <w:rPr>
          <w:rFonts w:ascii="Arial" w:hAnsi="Arial" w:cs="Arial"/>
          <w:sz w:val="24"/>
          <w:szCs w:val="24"/>
        </w:rPr>
        <w:t xml:space="preserve"> is of the opinion that, after receipt of the Funding</w:t>
      </w:r>
      <w:r w:rsidR="006142A4" w:rsidRPr="00F55A56">
        <w:rPr>
          <w:rFonts w:ascii="Arial" w:hAnsi="Arial" w:cs="Arial"/>
          <w:sz w:val="24"/>
          <w:szCs w:val="24"/>
        </w:rPr>
        <w:t xml:space="preserve"> Allocation</w:t>
      </w:r>
      <w:r w:rsidRPr="00F55A56">
        <w:rPr>
          <w:rFonts w:ascii="Arial" w:hAnsi="Arial" w:cs="Arial"/>
          <w:sz w:val="24"/>
          <w:szCs w:val="24"/>
        </w:rPr>
        <w:t xml:space="preserve"> for the next Academy Financial Year (the “</w:t>
      </w:r>
      <w:r w:rsidRPr="00F55A56">
        <w:rPr>
          <w:rFonts w:ascii="Arial" w:hAnsi="Arial" w:cs="Arial"/>
          <w:b/>
          <w:sz w:val="24"/>
          <w:szCs w:val="24"/>
        </w:rPr>
        <w:t>Critical Year</w:t>
      </w:r>
      <w:r w:rsidRPr="00F55A56">
        <w:rPr>
          <w:rFonts w:ascii="Arial" w:hAnsi="Arial" w:cs="Arial"/>
          <w:sz w:val="24"/>
          <w:szCs w:val="24"/>
        </w:rPr>
        <w:t xml:space="preserve">”) and </w:t>
      </w:r>
      <w:r w:rsidR="00137CF1" w:rsidRPr="00F55A56">
        <w:rPr>
          <w:rFonts w:ascii="Arial" w:hAnsi="Arial" w:cs="Arial"/>
          <w:sz w:val="24"/>
          <w:szCs w:val="24"/>
        </w:rPr>
        <w:t>after</w:t>
      </w:r>
      <w:r w:rsidRPr="00F55A56">
        <w:rPr>
          <w:rFonts w:ascii="Arial" w:hAnsi="Arial" w:cs="Arial"/>
          <w:sz w:val="24"/>
          <w:szCs w:val="24"/>
        </w:rPr>
        <w:t xml:space="preserve"> taking into account all other resources likely to be available to the Academy, including other funds </w:t>
      </w:r>
      <w:r w:rsidR="00137CF1" w:rsidRPr="00F55A56">
        <w:rPr>
          <w:rFonts w:ascii="Arial" w:hAnsi="Arial" w:cs="Arial"/>
          <w:sz w:val="24"/>
          <w:szCs w:val="24"/>
        </w:rPr>
        <w:t>that are</w:t>
      </w:r>
      <w:r w:rsidRPr="00F55A56">
        <w:rPr>
          <w:rFonts w:ascii="Arial" w:hAnsi="Arial" w:cs="Arial"/>
          <w:sz w:val="24"/>
          <w:szCs w:val="24"/>
        </w:rPr>
        <w:t xml:space="preserve"> likely to be available to the Academy from other academies operated by the </w:t>
      </w:r>
      <w:r w:rsidR="00A20497" w:rsidRPr="00F55A56">
        <w:rPr>
          <w:rFonts w:ascii="Arial" w:hAnsi="Arial" w:cs="Arial"/>
          <w:sz w:val="24"/>
          <w:szCs w:val="24"/>
        </w:rPr>
        <w:t>Academy Trust</w:t>
      </w:r>
      <w:r w:rsidRPr="00F55A56">
        <w:rPr>
          <w:rFonts w:ascii="Arial" w:hAnsi="Arial" w:cs="Arial"/>
          <w:sz w:val="24"/>
          <w:szCs w:val="24"/>
        </w:rPr>
        <w:t xml:space="preserve"> (“</w:t>
      </w:r>
      <w:r w:rsidRPr="00F55A56">
        <w:rPr>
          <w:rFonts w:ascii="Arial" w:hAnsi="Arial" w:cs="Arial"/>
          <w:b/>
          <w:sz w:val="24"/>
          <w:szCs w:val="24"/>
        </w:rPr>
        <w:t>All Other Resources</w:t>
      </w:r>
      <w:r w:rsidRPr="00F55A56">
        <w:rPr>
          <w:rFonts w:ascii="Arial" w:hAnsi="Arial" w:cs="Arial"/>
          <w:sz w:val="24"/>
          <w:szCs w:val="24"/>
        </w:rPr>
        <w:t>”), it is likely that the cost of running the Academy during the Critica</w:t>
      </w:r>
      <w:r w:rsidR="00137CF1" w:rsidRPr="00F55A56">
        <w:rPr>
          <w:rFonts w:ascii="Arial" w:hAnsi="Arial" w:cs="Arial"/>
          <w:sz w:val="24"/>
          <w:szCs w:val="24"/>
        </w:rPr>
        <w:t xml:space="preserve">l Year would cause the </w:t>
      </w:r>
      <w:r w:rsidR="00A20497" w:rsidRPr="00F55A56">
        <w:rPr>
          <w:rFonts w:ascii="Arial" w:hAnsi="Arial" w:cs="Arial"/>
          <w:sz w:val="24"/>
          <w:szCs w:val="24"/>
        </w:rPr>
        <w:t>Academy Trust</w:t>
      </w:r>
      <w:r w:rsidR="00137CF1" w:rsidRPr="00F55A56">
        <w:rPr>
          <w:rFonts w:ascii="Arial" w:hAnsi="Arial" w:cs="Arial"/>
          <w:sz w:val="24"/>
          <w:szCs w:val="24"/>
        </w:rPr>
        <w:t xml:space="preserve"> </w:t>
      </w:r>
      <w:r w:rsidRPr="00F55A56">
        <w:rPr>
          <w:rFonts w:ascii="Arial" w:hAnsi="Arial" w:cs="Arial"/>
          <w:sz w:val="24"/>
          <w:szCs w:val="24"/>
        </w:rPr>
        <w:t xml:space="preserve">to become insolvent (and for this reason only) then the </w:t>
      </w:r>
      <w:r w:rsidR="00A20497" w:rsidRPr="00F55A56">
        <w:rPr>
          <w:rFonts w:ascii="Arial" w:hAnsi="Arial" w:cs="Arial"/>
          <w:sz w:val="24"/>
          <w:szCs w:val="24"/>
        </w:rPr>
        <w:t>Academy Trust</w:t>
      </w:r>
      <w:r w:rsidRPr="00F55A56">
        <w:rPr>
          <w:rFonts w:ascii="Arial" w:hAnsi="Arial" w:cs="Arial"/>
          <w:sz w:val="24"/>
          <w:szCs w:val="24"/>
        </w:rPr>
        <w:t xml:space="preserve"> may give </w:t>
      </w:r>
      <w:r w:rsidR="00637465">
        <w:rPr>
          <w:rFonts w:ascii="Arial" w:hAnsi="Arial" w:cs="Arial"/>
          <w:sz w:val="24"/>
          <w:szCs w:val="24"/>
        </w:rPr>
        <w:t xml:space="preserve">written </w:t>
      </w:r>
      <w:r w:rsidRPr="00F55A56">
        <w:rPr>
          <w:rFonts w:ascii="Arial" w:hAnsi="Arial" w:cs="Arial"/>
          <w:sz w:val="24"/>
          <w:szCs w:val="24"/>
        </w:rPr>
        <w:t xml:space="preserve">notice of its intention to terminate this Agreement at the end of the </w:t>
      </w:r>
      <w:r w:rsidR="006B66E6">
        <w:rPr>
          <w:rFonts w:ascii="Arial" w:hAnsi="Arial" w:cs="Arial"/>
          <w:sz w:val="24"/>
          <w:szCs w:val="24"/>
        </w:rPr>
        <w:t>Critical Year</w:t>
      </w:r>
      <w:r w:rsidRPr="00F55A56">
        <w:rPr>
          <w:rFonts w:ascii="Arial" w:hAnsi="Arial" w:cs="Arial"/>
          <w:sz w:val="24"/>
          <w:szCs w:val="24"/>
        </w:rPr>
        <w:t>.</w:t>
      </w:r>
    </w:p>
    <w:p w14:paraId="1B4477A7" w14:textId="77777777" w:rsidR="00916924" w:rsidRPr="00F55A56" w:rsidRDefault="00916924" w:rsidP="0042186D">
      <w:pPr>
        <w:pStyle w:val="ListParagraph"/>
        <w:numPr>
          <w:ilvl w:val="0"/>
          <w:numId w:val="95"/>
        </w:numPr>
        <w:spacing w:after="240" w:line="360" w:lineRule="auto"/>
        <w:ind w:hanging="720"/>
        <w:contextualSpacing w:val="0"/>
        <w:jc w:val="both"/>
        <w:rPr>
          <w:rFonts w:ascii="Arial" w:hAnsi="Arial" w:cs="Arial"/>
          <w:sz w:val="24"/>
          <w:szCs w:val="24"/>
        </w:rPr>
      </w:pPr>
      <w:r w:rsidRPr="00F55A56">
        <w:rPr>
          <w:rFonts w:ascii="Arial" w:hAnsi="Arial" w:cs="Arial"/>
          <w:sz w:val="24"/>
          <w:szCs w:val="24"/>
        </w:rPr>
        <w:t xml:space="preserve">Any notice given by the </w:t>
      </w:r>
      <w:r w:rsidR="00A20497" w:rsidRPr="00F55A56">
        <w:rPr>
          <w:rFonts w:ascii="Arial" w:hAnsi="Arial" w:cs="Arial"/>
          <w:sz w:val="24"/>
          <w:szCs w:val="24"/>
        </w:rPr>
        <w:t>Academy Trust</w:t>
      </w:r>
      <w:r w:rsidRPr="00F55A56">
        <w:rPr>
          <w:rFonts w:ascii="Arial" w:hAnsi="Arial" w:cs="Arial"/>
          <w:sz w:val="24"/>
          <w:szCs w:val="24"/>
        </w:rPr>
        <w:t xml:space="preserve"> under clause </w:t>
      </w:r>
      <w:r w:rsidR="00BF0990">
        <w:rPr>
          <w:rFonts w:ascii="Arial" w:hAnsi="Arial" w:cs="Arial"/>
          <w:sz w:val="24"/>
          <w:szCs w:val="24"/>
        </w:rPr>
        <w:t>5.S</w:t>
      </w:r>
      <w:r w:rsidRPr="00F55A56">
        <w:rPr>
          <w:rFonts w:ascii="Arial" w:hAnsi="Arial" w:cs="Arial"/>
          <w:sz w:val="24"/>
          <w:szCs w:val="24"/>
        </w:rPr>
        <w:t xml:space="preserve"> </w:t>
      </w:r>
      <w:r w:rsidR="00137CF1" w:rsidRPr="00F55A56">
        <w:rPr>
          <w:rFonts w:ascii="Arial" w:hAnsi="Arial" w:cs="Arial"/>
          <w:sz w:val="24"/>
          <w:szCs w:val="24"/>
        </w:rPr>
        <w:t>must</w:t>
      </w:r>
      <w:r w:rsidRPr="00F55A56">
        <w:rPr>
          <w:rFonts w:ascii="Arial" w:hAnsi="Arial" w:cs="Arial"/>
          <w:sz w:val="24"/>
          <w:szCs w:val="24"/>
        </w:rPr>
        <w:t xml:space="preserve"> be </w:t>
      </w:r>
      <w:r w:rsidR="00137CF1" w:rsidRPr="00F55A56">
        <w:rPr>
          <w:rFonts w:ascii="Arial" w:hAnsi="Arial" w:cs="Arial"/>
          <w:sz w:val="24"/>
          <w:szCs w:val="24"/>
        </w:rPr>
        <w:t xml:space="preserve">provided to the Secretary of State </w:t>
      </w:r>
      <w:r w:rsidR="006142A4" w:rsidRPr="00F55A56">
        <w:rPr>
          <w:rFonts w:ascii="Arial" w:hAnsi="Arial" w:cs="Arial"/>
          <w:sz w:val="24"/>
          <w:szCs w:val="24"/>
        </w:rPr>
        <w:t xml:space="preserve">within six weeks of the Secretary of State issuing the </w:t>
      </w:r>
      <w:r w:rsidR="006142A4" w:rsidRPr="00F55A56">
        <w:rPr>
          <w:rFonts w:ascii="Arial" w:hAnsi="Arial" w:cs="Arial"/>
          <w:sz w:val="24"/>
          <w:szCs w:val="24"/>
        </w:rPr>
        <w:lastRenderedPageBreak/>
        <w:t>Funding Allocation.</w:t>
      </w:r>
      <w:r w:rsidR="00137CF1" w:rsidRPr="00F55A56">
        <w:rPr>
          <w:rFonts w:ascii="Arial" w:hAnsi="Arial" w:cs="Arial"/>
          <w:sz w:val="24"/>
          <w:szCs w:val="24"/>
        </w:rPr>
        <w:t xml:space="preserve"> </w:t>
      </w:r>
      <w:r w:rsidRPr="00F55A56">
        <w:rPr>
          <w:rFonts w:ascii="Arial" w:hAnsi="Arial" w:cs="Arial"/>
          <w:sz w:val="24"/>
          <w:szCs w:val="24"/>
        </w:rPr>
        <w:t>The notice</w:t>
      </w:r>
      <w:r w:rsidR="00137CF1" w:rsidRPr="00F55A56">
        <w:rPr>
          <w:rFonts w:ascii="Arial" w:hAnsi="Arial" w:cs="Arial"/>
          <w:sz w:val="24"/>
          <w:szCs w:val="24"/>
        </w:rPr>
        <w:t xml:space="preserve"> given by the </w:t>
      </w:r>
      <w:r w:rsidR="00A20497" w:rsidRPr="00F55A56">
        <w:rPr>
          <w:rFonts w:ascii="Arial" w:hAnsi="Arial" w:cs="Arial"/>
          <w:sz w:val="24"/>
          <w:szCs w:val="24"/>
        </w:rPr>
        <w:t>Academy Trust</w:t>
      </w:r>
      <w:r w:rsidR="00137CF1" w:rsidRPr="00F55A56">
        <w:rPr>
          <w:rFonts w:ascii="Arial" w:hAnsi="Arial" w:cs="Arial"/>
          <w:sz w:val="24"/>
          <w:szCs w:val="24"/>
        </w:rPr>
        <w:t xml:space="preserve"> under clause </w:t>
      </w:r>
      <w:r w:rsidR="00BF0990">
        <w:rPr>
          <w:rFonts w:ascii="Arial" w:hAnsi="Arial" w:cs="Arial"/>
          <w:sz w:val="24"/>
          <w:szCs w:val="24"/>
        </w:rPr>
        <w:t>5.S</w:t>
      </w:r>
      <w:r w:rsidRPr="00F55A56">
        <w:rPr>
          <w:rFonts w:ascii="Arial" w:hAnsi="Arial" w:cs="Arial"/>
          <w:sz w:val="24"/>
          <w:szCs w:val="24"/>
        </w:rPr>
        <w:t xml:space="preserve"> must specify:</w:t>
      </w:r>
    </w:p>
    <w:p w14:paraId="2CAEF6CB" w14:textId="77777777" w:rsidR="00324A9C" w:rsidRDefault="00916924" w:rsidP="0042186D">
      <w:pPr>
        <w:pStyle w:val="ListParagraph"/>
        <w:numPr>
          <w:ilvl w:val="0"/>
          <w:numId w:val="106"/>
        </w:numPr>
        <w:spacing w:after="240" w:line="360" w:lineRule="auto"/>
        <w:ind w:hanging="731"/>
        <w:contextualSpacing w:val="0"/>
        <w:jc w:val="both"/>
        <w:rPr>
          <w:rFonts w:ascii="Arial" w:hAnsi="Arial" w:cs="Arial"/>
          <w:sz w:val="24"/>
          <w:szCs w:val="24"/>
        </w:rPr>
      </w:pPr>
      <w:r w:rsidRPr="00916924">
        <w:rPr>
          <w:rFonts w:ascii="Arial" w:hAnsi="Arial" w:cs="Arial"/>
          <w:sz w:val="24"/>
          <w:szCs w:val="24"/>
        </w:rPr>
        <w:t xml:space="preserve">the grounds upon which the </w:t>
      </w:r>
      <w:r w:rsidR="00A20497">
        <w:rPr>
          <w:rFonts w:ascii="Arial" w:hAnsi="Arial" w:cs="Arial"/>
          <w:sz w:val="24"/>
          <w:szCs w:val="24"/>
        </w:rPr>
        <w:t>Academy Trust</w:t>
      </w:r>
      <w:r w:rsidRPr="00916924">
        <w:rPr>
          <w:rFonts w:ascii="Arial" w:hAnsi="Arial" w:cs="Arial"/>
          <w:sz w:val="24"/>
          <w:szCs w:val="24"/>
        </w:rPr>
        <w:t>’s opinion is based</w:t>
      </w:r>
      <w:r w:rsidR="00137CF1">
        <w:rPr>
          <w:rFonts w:ascii="Arial" w:hAnsi="Arial" w:cs="Arial"/>
          <w:sz w:val="24"/>
          <w:szCs w:val="24"/>
        </w:rPr>
        <w:t>, including</w:t>
      </w:r>
      <w:r w:rsidR="00324A9C">
        <w:rPr>
          <w:rFonts w:ascii="Arial" w:hAnsi="Arial" w:cs="Arial"/>
          <w:sz w:val="24"/>
          <w:szCs w:val="24"/>
        </w:rPr>
        <w:t>:</w:t>
      </w:r>
      <w:r w:rsidR="00137CF1">
        <w:rPr>
          <w:rFonts w:ascii="Arial" w:hAnsi="Arial" w:cs="Arial"/>
          <w:sz w:val="24"/>
          <w:szCs w:val="24"/>
        </w:rPr>
        <w:t xml:space="preserve"> </w:t>
      </w:r>
    </w:p>
    <w:p w14:paraId="4F3E9B44" w14:textId="77777777" w:rsidR="00324A9C" w:rsidRDefault="00137CF1" w:rsidP="0042186D">
      <w:pPr>
        <w:pStyle w:val="ListParagraph"/>
        <w:numPr>
          <w:ilvl w:val="0"/>
          <w:numId w:val="107"/>
        </w:numPr>
        <w:spacing w:after="240" w:line="360" w:lineRule="auto"/>
        <w:ind w:left="1985" w:hanging="567"/>
        <w:contextualSpacing w:val="0"/>
        <w:jc w:val="both"/>
        <w:rPr>
          <w:rFonts w:ascii="Arial" w:hAnsi="Arial" w:cs="Arial"/>
          <w:sz w:val="24"/>
          <w:szCs w:val="24"/>
        </w:rPr>
      </w:pPr>
      <w:r>
        <w:rPr>
          <w:rFonts w:ascii="Arial" w:hAnsi="Arial" w:cs="Arial"/>
          <w:sz w:val="24"/>
          <w:szCs w:val="24"/>
        </w:rPr>
        <w:t>evidence of those grounds;</w:t>
      </w:r>
      <w:r w:rsidR="00916924" w:rsidRPr="00916924">
        <w:rPr>
          <w:rFonts w:ascii="Arial" w:hAnsi="Arial" w:cs="Arial"/>
          <w:sz w:val="24"/>
          <w:szCs w:val="24"/>
        </w:rPr>
        <w:t xml:space="preserve"> </w:t>
      </w:r>
    </w:p>
    <w:p w14:paraId="2FD77185" w14:textId="77777777" w:rsidR="00324A9C" w:rsidRDefault="00916924" w:rsidP="0042186D">
      <w:pPr>
        <w:pStyle w:val="ListParagraph"/>
        <w:numPr>
          <w:ilvl w:val="0"/>
          <w:numId w:val="107"/>
        </w:numPr>
        <w:spacing w:after="240" w:line="360" w:lineRule="auto"/>
        <w:ind w:left="1985" w:hanging="567"/>
        <w:contextualSpacing w:val="0"/>
        <w:jc w:val="both"/>
        <w:rPr>
          <w:rFonts w:ascii="Arial" w:hAnsi="Arial" w:cs="Arial"/>
          <w:sz w:val="24"/>
          <w:szCs w:val="24"/>
        </w:rPr>
      </w:pPr>
      <w:r w:rsidRPr="00324A9C">
        <w:rPr>
          <w:rFonts w:ascii="Arial" w:hAnsi="Arial" w:cs="Arial"/>
          <w:sz w:val="24"/>
          <w:szCs w:val="24"/>
        </w:rPr>
        <w:t xml:space="preserve">any professional accounting advice the </w:t>
      </w:r>
      <w:r w:rsidR="00A20497">
        <w:rPr>
          <w:rFonts w:ascii="Arial" w:hAnsi="Arial" w:cs="Arial"/>
          <w:sz w:val="24"/>
          <w:szCs w:val="24"/>
        </w:rPr>
        <w:t>Academy Trust</w:t>
      </w:r>
      <w:r w:rsidRPr="00324A9C">
        <w:rPr>
          <w:rFonts w:ascii="Arial" w:hAnsi="Arial" w:cs="Arial"/>
          <w:sz w:val="24"/>
          <w:szCs w:val="24"/>
        </w:rPr>
        <w:t xml:space="preserve"> has received</w:t>
      </w:r>
      <w:r w:rsidR="00137CF1" w:rsidRPr="00324A9C">
        <w:rPr>
          <w:rFonts w:ascii="Arial" w:hAnsi="Arial" w:cs="Arial"/>
          <w:sz w:val="24"/>
          <w:szCs w:val="24"/>
        </w:rPr>
        <w:t>;</w:t>
      </w:r>
      <w:r w:rsidRPr="00324A9C">
        <w:rPr>
          <w:rFonts w:ascii="Arial" w:hAnsi="Arial" w:cs="Arial"/>
          <w:sz w:val="24"/>
          <w:szCs w:val="24"/>
        </w:rPr>
        <w:t xml:space="preserve"> </w:t>
      </w:r>
    </w:p>
    <w:p w14:paraId="772AD1C8" w14:textId="77777777" w:rsidR="00916924" w:rsidRPr="00324A9C" w:rsidRDefault="00916924" w:rsidP="0042186D">
      <w:pPr>
        <w:pStyle w:val="ListParagraph"/>
        <w:numPr>
          <w:ilvl w:val="0"/>
          <w:numId w:val="107"/>
        </w:numPr>
        <w:spacing w:after="240" w:line="360" w:lineRule="auto"/>
        <w:ind w:left="1985" w:hanging="567"/>
        <w:contextualSpacing w:val="0"/>
        <w:jc w:val="both"/>
        <w:rPr>
          <w:rFonts w:ascii="Arial" w:hAnsi="Arial" w:cs="Arial"/>
          <w:sz w:val="24"/>
          <w:szCs w:val="24"/>
        </w:rPr>
      </w:pPr>
      <w:r w:rsidRPr="00324A9C">
        <w:rPr>
          <w:rFonts w:ascii="Arial" w:hAnsi="Arial" w:cs="Arial"/>
          <w:sz w:val="24"/>
          <w:szCs w:val="24"/>
        </w:rPr>
        <w:t xml:space="preserve">a detailed statement of steps which the </w:t>
      </w:r>
      <w:r w:rsidR="00A20497">
        <w:rPr>
          <w:rFonts w:ascii="Arial" w:hAnsi="Arial" w:cs="Arial"/>
          <w:sz w:val="24"/>
          <w:szCs w:val="24"/>
        </w:rPr>
        <w:t>Academy Trust</w:t>
      </w:r>
      <w:r w:rsidRPr="00324A9C">
        <w:rPr>
          <w:rFonts w:ascii="Arial" w:hAnsi="Arial" w:cs="Arial"/>
          <w:sz w:val="24"/>
          <w:szCs w:val="24"/>
        </w:rPr>
        <w:t xml:space="preserve"> proposes to take </w:t>
      </w:r>
      <w:r w:rsidR="00324A9C">
        <w:rPr>
          <w:rFonts w:ascii="Arial" w:hAnsi="Arial" w:cs="Arial"/>
          <w:sz w:val="24"/>
          <w:szCs w:val="24"/>
        </w:rPr>
        <w:t xml:space="preserve">to ensure that the running costs of the Academy are reduced such that costs are less </w:t>
      </w:r>
      <w:r w:rsidRPr="00324A9C">
        <w:rPr>
          <w:rFonts w:ascii="Arial" w:hAnsi="Arial" w:cs="Arial"/>
          <w:sz w:val="24"/>
          <w:szCs w:val="24"/>
        </w:rPr>
        <w:t>than the Funding</w:t>
      </w:r>
      <w:r w:rsidR="006142A4">
        <w:rPr>
          <w:rFonts w:ascii="Arial" w:hAnsi="Arial" w:cs="Arial"/>
          <w:sz w:val="24"/>
          <w:szCs w:val="24"/>
        </w:rPr>
        <w:t xml:space="preserve"> Allocation</w:t>
      </w:r>
      <w:r w:rsidRPr="00324A9C">
        <w:rPr>
          <w:rFonts w:ascii="Arial" w:hAnsi="Arial" w:cs="Arial"/>
          <w:sz w:val="24"/>
          <w:szCs w:val="24"/>
        </w:rPr>
        <w:t xml:space="preserve"> and All Other Resources</w:t>
      </w:r>
      <w:r w:rsidR="00324A9C">
        <w:rPr>
          <w:rFonts w:ascii="Arial" w:hAnsi="Arial" w:cs="Arial"/>
          <w:sz w:val="24"/>
          <w:szCs w:val="24"/>
        </w:rPr>
        <w:t>,</w:t>
      </w:r>
      <w:r w:rsidRPr="00324A9C">
        <w:rPr>
          <w:rFonts w:ascii="Arial" w:hAnsi="Arial" w:cs="Arial"/>
          <w:sz w:val="24"/>
          <w:szCs w:val="24"/>
        </w:rPr>
        <w:t xml:space="preserve"> and the period of time within which such steps will be taken; and</w:t>
      </w:r>
    </w:p>
    <w:p w14:paraId="40BED706" w14:textId="77777777" w:rsidR="00916924" w:rsidRDefault="00916924" w:rsidP="0042186D">
      <w:pPr>
        <w:pStyle w:val="ListParagraph"/>
        <w:numPr>
          <w:ilvl w:val="0"/>
          <w:numId w:val="106"/>
        </w:numPr>
        <w:spacing w:after="240" w:line="360" w:lineRule="auto"/>
        <w:ind w:hanging="731"/>
        <w:contextualSpacing w:val="0"/>
        <w:jc w:val="both"/>
        <w:rPr>
          <w:rFonts w:ascii="Arial" w:hAnsi="Arial" w:cs="Arial"/>
          <w:sz w:val="24"/>
          <w:szCs w:val="24"/>
        </w:rPr>
      </w:pPr>
      <w:r w:rsidRPr="00916924">
        <w:rPr>
          <w:rFonts w:ascii="Arial" w:hAnsi="Arial" w:cs="Arial"/>
          <w:sz w:val="24"/>
          <w:szCs w:val="24"/>
        </w:rPr>
        <w:t>the shortfall in the Critical Year between the Funding</w:t>
      </w:r>
      <w:r w:rsidR="006142A4">
        <w:rPr>
          <w:rFonts w:ascii="Arial" w:hAnsi="Arial" w:cs="Arial"/>
          <w:sz w:val="24"/>
          <w:szCs w:val="24"/>
        </w:rPr>
        <w:t xml:space="preserve"> Allocation</w:t>
      </w:r>
      <w:r w:rsidRPr="00916924">
        <w:rPr>
          <w:rFonts w:ascii="Arial" w:hAnsi="Arial" w:cs="Arial"/>
          <w:sz w:val="24"/>
          <w:szCs w:val="24"/>
        </w:rPr>
        <w:t xml:space="preserve"> and All Other Resources expected to be available to the </w:t>
      </w:r>
      <w:r w:rsidR="00A20497">
        <w:rPr>
          <w:rFonts w:ascii="Arial" w:hAnsi="Arial" w:cs="Arial"/>
          <w:sz w:val="24"/>
          <w:szCs w:val="24"/>
        </w:rPr>
        <w:t>Academy Trust</w:t>
      </w:r>
      <w:r w:rsidRPr="00916924">
        <w:rPr>
          <w:rFonts w:ascii="Arial" w:hAnsi="Arial" w:cs="Arial"/>
          <w:sz w:val="24"/>
          <w:szCs w:val="24"/>
        </w:rPr>
        <w:t xml:space="preserve"> to run the Academy and the projected expenditure on the Academy; and</w:t>
      </w:r>
    </w:p>
    <w:p w14:paraId="744BD446" w14:textId="77777777" w:rsidR="00916924" w:rsidRDefault="00916924" w:rsidP="0042186D">
      <w:pPr>
        <w:pStyle w:val="ListParagraph"/>
        <w:numPr>
          <w:ilvl w:val="0"/>
          <w:numId w:val="106"/>
        </w:numPr>
        <w:spacing w:after="240" w:line="360" w:lineRule="auto"/>
        <w:ind w:hanging="731"/>
        <w:contextualSpacing w:val="0"/>
        <w:jc w:val="both"/>
        <w:rPr>
          <w:rFonts w:ascii="Arial" w:hAnsi="Arial" w:cs="Arial"/>
          <w:sz w:val="24"/>
          <w:szCs w:val="24"/>
        </w:rPr>
      </w:pPr>
      <w:r w:rsidRPr="00916924">
        <w:rPr>
          <w:rFonts w:ascii="Arial" w:hAnsi="Arial" w:cs="Arial"/>
          <w:sz w:val="24"/>
          <w:szCs w:val="24"/>
        </w:rPr>
        <w:t>a detailed budget of income and expenditure for the Academy during the Critical Year (the “</w:t>
      </w:r>
      <w:r w:rsidRPr="006F1819">
        <w:rPr>
          <w:rFonts w:ascii="Arial" w:hAnsi="Arial" w:cs="Arial"/>
          <w:b/>
          <w:sz w:val="24"/>
          <w:szCs w:val="24"/>
        </w:rPr>
        <w:t>Projected Budget</w:t>
      </w:r>
      <w:r w:rsidRPr="00916924">
        <w:rPr>
          <w:rFonts w:ascii="Arial" w:hAnsi="Arial" w:cs="Arial"/>
          <w:sz w:val="24"/>
          <w:szCs w:val="24"/>
        </w:rPr>
        <w:t>”).</w:t>
      </w:r>
    </w:p>
    <w:p w14:paraId="1C1B6C21" w14:textId="77777777" w:rsidR="00916924" w:rsidRPr="00967D31" w:rsidRDefault="00916924"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 xml:space="preserve">Both parties </w:t>
      </w:r>
      <w:r w:rsidR="00324A9C" w:rsidRPr="00967D31">
        <w:rPr>
          <w:rFonts w:ascii="Arial" w:hAnsi="Arial" w:cs="Arial"/>
          <w:sz w:val="24"/>
          <w:szCs w:val="24"/>
        </w:rPr>
        <w:t>will</w:t>
      </w:r>
      <w:r w:rsidRPr="00967D31">
        <w:rPr>
          <w:rFonts w:ascii="Arial" w:hAnsi="Arial" w:cs="Arial"/>
          <w:sz w:val="24"/>
          <w:szCs w:val="24"/>
        </w:rPr>
        <w:t xml:space="preserve"> use their best endeavours to agree whether or not the cost of running the Academy during the Critica</w:t>
      </w:r>
      <w:r w:rsidR="00324A9C" w:rsidRPr="00967D31">
        <w:rPr>
          <w:rFonts w:ascii="Arial" w:hAnsi="Arial" w:cs="Arial"/>
          <w:sz w:val="24"/>
          <w:szCs w:val="24"/>
        </w:rPr>
        <w:t xml:space="preserve">l Year would cause the </w:t>
      </w:r>
      <w:r w:rsidR="00A20497" w:rsidRPr="00967D31">
        <w:rPr>
          <w:rFonts w:ascii="Arial" w:hAnsi="Arial" w:cs="Arial"/>
          <w:sz w:val="24"/>
          <w:szCs w:val="24"/>
        </w:rPr>
        <w:t>Academy Trust</w:t>
      </w:r>
      <w:r w:rsidR="00324A9C" w:rsidRPr="00967D31">
        <w:rPr>
          <w:rFonts w:ascii="Arial" w:hAnsi="Arial" w:cs="Arial"/>
          <w:sz w:val="24"/>
          <w:szCs w:val="24"/>
        </w:rPr>
        <w:t xml:space="preserve"> to become insolvent. </w:t>
      </w:r>
      <w:r w:rsidRPr="00967D31">
        <w:rPr>
          <w:rFonts w:ascii="Arial" w:hAnsi="Arial" w:cs="Arial"/>
          <w:sz w:val="24"/>
          <w:szCs w:val="24"/>
        </w:rPr>
        <w:t>Both parties recognise that they will need to engage in a constructive dialogue at the time about how best to provide education for the pupils at the Academy and use their best endeavours to agree a practical solution to the problem.</w:t>
      </w:r>
    </w:p>
    <w:p w14:paraId="630FFAA3" w14:textId="64871EC1" w:rsidR="006745EB" w:rsidRPr="00967D31" w:rsidRDefault="00916924"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 xml:space="preserve">If no agreement is reached by 30 April (or </w:t>
      </w:r>
      <w:r w:rsidR="00324A9C" w:rsidRPr="00967D31">
        <w:rPr>
          <w:rFonts w:ascii="Arial" w:hAnsi="Arial" w:cs="Arial"/>
          <w:sz w:val="24"/>
          <w:szCs w:val="24"/>
        </w:rPr>
        <w:t>another date if</w:t>
      </w:r>
      <w:r w:rsidRPr="00967D31">
        <w:rPr>
          <w:rFonts w:ascii="Arial" w:hAnsi="Arial" w:cs="Arial"/>
          <w:sz w:val="24"/>
          <w:szCs w:val="24"/>
        </w:rPr>
        <w:t xml:space="preserve"> agreed between the parties) as to whether the cost of running the Academy during the Critical Year would cause the </w:t>
      </w:r>
      <w:r w:rsidR="00A20497" w:rsidRPr="00967D31">
        <w:rPr>
          <w:rFonts w:ascii="Arial" w:hAnsi="Arial" w:cs="Arial"/>
          <w:sz w:val="24"/>
          <w:szCs w:val="24"/>
        </w:rPr>
        <w:t>Academy Trust</w:t>
      </w:r>
      <w:r w:rsidRPr="00967D31">
        <w:rPr>
          <w:rFonts w:ascii="Arial" w:hAnsi="Arial" w:cs="Arial"/>
          <w:sz w:val="24"/>
          <w:szCs w:val="24"/>
        </w:rPr>
        <w:t xml:space="preserve"> to become insolvent, then that question </w:t>
      </w:r>
      <w:r w:rsidR="00324A9C" w:rsidRPr="00967D31">
        <w:rPr>
          <w:rFonts w:ascii="Arial" w:hAnsi="Arial" w:cs="Arial"/>
          <w:sz w:val="24"/>
          <w:szCs w:val="24"/>
        </w:rPr>
        <w:t>will</w:t>
      </w:r>
      <w:r w:rsidRPr="00967D31">
        <w:rPr>
          <w:rFonts w:ascii="Arial" w:hAnsi="Arial" w:cs="Arial"/>
          <w:sz w:val="24"/>
          <w:szCs w:val="24"/>
        </w:rPr>
        <w:t xml:space="preserve"> be referred to an independent expert (the “</w:t>
      </w:r>
      <w:r w:rsidRPr="00967D31">
        <w:rPr>
          <w:rFonts w:ascii="Arial" w:hAnsi="Arial" w:cs="Arial"/>
          <w:b/>
          <w:sz w:val="24"/>
          <w:szCs w:val="24"/>
        </w:rPr>
        <w:t>Expert</w:t>
      </w:r>
      <w:r w:rsidRPr="00967D31">
        <w:rPr>
          <w:rFonts w:ascii="Arial" w:hAnsi="Arial" w:cs="Arial"/>
          <w:sz w:val="24"/>
          <w:szCs w:val="24"/>
        </w:rPr>
        <w:t xml:space="preserve">”) for resolution. The Expert’s determination </w:t>
      </w:r>
      <w:r w:rsidR="00324A9C" w:rsidRPr="00967D31">
        <w:rPr>
          <w:rFonts w:ascii="Arial" w:hAnsi="Arial" w:cs="Arial"/>
          <w:sz w:val="24"/>
          <w:szCs w:val="24"/>
        </w:rPr>
        <w:t>will</w:t>
      </w:r>
      <w:r w:rsidRPr="00967D31">
        <w:rPr>
          <w:rFonts w:ascii="Arial" w:hAnsi="Arial" w:cs="Arial"/>
          <w:sz w:val="24"/>
          <w:szCs w:val="24"/>
        </w:rPr>
        <w:t xml:space="preserve"> be final and binding on both parties. </w:t>
      </w:r>
      <w:r w:rsidR="006745EB" w:rsidRPr="00967D31">
        <w:rPr>
          <w:rFonts w:ascii="Arial" w:hAnsi="Arial" w:cs="Arial"/>
          <w:sz w:val="24"/>
          <w:szCs w:val="24"/>
        </w:rPr>
        <w:t>The Expert will be requested to specify in his d</w:t>
      </w:r>
      <w:r w:rsidRPr="00967D31">
        <w:rPr>
          <w:rFonts w:ascii="Arial" w:hAnsi="Arial" w:cs="Arial"/>
          <w:sz w:val="24"/>
          <w:szCs w:val="24"/>
        </w:rPr>
        <w:t>etermination the amount of the shortfa</w:t>
      </w:r>
      <w:r w:rsidR="00324A9C" w:rsidRPr="00967D31">
        <w:rPr>
          <w:rFonts w:ascii="Arial" w:hAnsi="Arial" w:cs="Arial"/>
          <w:sz w:val="24"/>
          <w:szCs w:val="24"/>
        </w:rPr>
        <w:t>ll in funding (the “</w:t>
      </w:r>
      <w:r w:rsidR="00324A9C" w:rsidRPr="00967D31">
        <w:rPr>
          <w:rFonts w:ascii="Arial" w:hAnsi="Arial" w:cs="Arial"/>
          <w:b/>
          <w:sz w:val="24"/>
          <w:szCs w:val="24"/>
        </w:rPr>
        <w:t>Shortfall</w:t>
      </w:r>
      <w:r w:rsidR="00324A9C" w:rsidRPr="00967D31">
        <w:rPr>
          <w:rFonts w:ascii="Arial" w:hAnsi="Arial" w:cs="Arial"/>
          <w:sz w:val="24"/>
          <w:szCs w:val="24"/>
        </w:rPr>
        <w:t>”)</w:t>
      </w:r>
      <w:r w:rsidR="006745EB" w:rsidRPr="00967D31">
        <w:rPr>
          <w:rFonts w:ascii="Arial" w:hAnsi="Arial" w:cs="Arial"/>
          <w:sz w:val="24"/>
          <w:szCs w:val="24"/>
        </w:rPr>
        <w:t>.</w:t>
      </w:r>
    </w:p>
    <w:p w14:paraId="770F3872" w14:textId="77777777" w:rsidR="00916924" w:rsidRPr="00967D31" w:rsidRDefault="006745EB"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lastRenderedPageBreak/>
        <w:t xml:space="preserve">The Expert </w:t>
      </w:r>
      <w:r w:rsidR="00324A9C" w:rsidRPr="00967D31">
        <w:rPr>
          <w:rFonts w:ascii="Arial" w:hAnsi="Arial" w:cs="Arial"/>
          <w:sz w:val="24"/>
          <w:szCs w:val="24"/>
        </w:rPr>
        <w:t>will</w:t>
      </w:r>
      <w:r w:rsidR="00916924" w:rsidRPr="00967D31">
        <w:rPr>
          <w:rFonts w:ascii="Arial" w:hAnsi="Arial" w:cs="Arial"/>
          <w:sz w:val="24"/>
          <w:szCs w:val="24"/>
        </w:rPr>
        <w:t xml:space="preserve"> be an insolvency practitioner with significant professional experience of educatio</w:t>
      </w:r>
      <w:r w:rsidRPr="00967D31">
        <w:rPr>
          <w:rFonts w:ascii="Arial" w:hAnsi="Arial" w:cs="Arial"/>
          <w:sz w:val="24"/>
          <w:szCs w:val="24"/>
        </w:rPr>
        <w:t xml:space="preserve">nal institutions or academies. </w:t>
      </w:r>
      <w:r w:rsidR="00916924" w:rsidRPr="00967D31">
        <w:rPr>
          <w:rFonts w:ascii="Arial" w:hAnsi="Arial" w:cs="Arial"/>
          <w:sz w:val="24"/>
          <w:szCs w:val="24"/>
        </w:rPr>
        <w:t xml:space="preserve">If the parties fail to agree upon the appointment of the Expert then the Expert </w:t>
      </w:r>
      <w:r w:rsidR="00324A9C" w:rsidRPr="00967D31">
        <w:rPr>
          <w:rFonts w:ascii="Arial" w:hAnsi="Arial" w:cs="Arial"/>
          <w:sz w:val="24"/>
          <w:szCs w:val="24"/>
        </w:rPr>
        <w:t>will</w:t>
      </w:r>
      <w:r w:rsidR="00916924" w:rsidRPr="00967D31">
        <w:rPr>
          <w:rFonts w:ascii="Arial" w:hAnsi="Arial" w:cs="Arial"/>
          <w:sz w:val="24"/>
          <w:szCs w:val="24"/>
        </w:rPr>
        <w:t xml:space="preserve"> be appointed by the President of the Institute of Chartered Accountants in England and Wales.</w:t>
      </w:r>
      <w:r w:rsidRPr="00967D31">
        <w:rPr>
          <w:rFonts w:ascii="Arial" w:hAnsi="Arial" w:cs="Arial"/>
          <w:sz w:val="24"/>
          <w:szCs w:val="24"/>
        </w:rPr>
        <w:t xml:space="preserve"> </w:t>
      </w:r>
      <w:r w:rsidR="00916924" w:rsidRPr="00967D31">
        <w:rPr>
          <w:rFonts w:ascii="Arial" w:hAnsi="Arial" w:cs="Arial"/>
          <w:sz w:val="24"/>
          <w:szCs w:val="24"/>
        </w:rPr>
        <w:t xml:space="preserve">The Expert’s fees </w:t>
      </w:r>
      <w:r w:rsidR="00324A9C" w:rsidRPr="00967D31">
        <w:rPr>
          <w:rFonts w:ascii="Arial" w:hAnsi="Arial" w:cs="Arial"/>
          <w:sz w:val="24"/>
          <w:szCs w:val="24"/>
        </w:rPr>
        <w:t>will</w:t>
      </w:r>
      <w:r w:rsidR="00916924" w:rsidRPr="00967D31">
        <w:rPr>
          <w:rFonts w:ascii="Arial" w:hAnsi="Arial" w:cs="Arial"/>
          <w:sz w:val="24"/>
          <w:szCs w:val="24"/>
        </w:rPr>
        <w:t xml:space="preserve"> be borne equally between the parties.</w:t>
      </w:r>
    </w:p>
    <w:p w14:paraId="1DF56993" w14:textId="36148E53" w:rsidR="00916924" w:rsidRPr="00967D31" w:rsidRDefault="00916924"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 xml:space="preserve">The Expert </w:t>
      </w:r>
      <w:r w:rsidR="006745EB" w:rsidRPr="00967D31">
        <w:rPr>
          <w:rFonts w:ascii="Arial" w:hAnsi="Arial" w:cs="Arial"/>
          <w:sz w:val="24"/>
          <w:szCs w:val="24"/>
        </w:rPr>
        <w:t>will</w:t>
      </w:r>
      <w:r w:rsidRPr="00967D31">
        <w:rPr>
          <w:rFonts w:ascii="Arial" w:hAnsi="Arial" w:cs="Arial"/>
          <w:sz w:val="24"/>
          <w:szCs w:val="24"/>
        </w:rPr>
        <w:t xml:space="preserve"> be required in reaching his determination to take account of advice from an educational specialist who is professionally familiar with the issues arising from the budget management of schools.  If the parties fail to agree upon the appointment of the educational specialist then the educational specialist </w:t>
      </w:r>
      <w:r w:rsidR="006745EB" w:rsidRPr="00967D31">
        <w:rPr>
          <w:rFonts w:ascii="Arial" w:hAnsi="Arial" w:cs="Arial"/>
          <w:sz w:val="24"/>
          <w:szCs w:val="24"/>
        </w:rPr>
        <w:t>will</w:t>
      </w:r>
      <w:r w:rsidRPr="00967D31">
        <w:rPr>
          <w:rFonts w:ascii="Arial" w:hAnsi="Arial" w:cs="Arial"/>
          <w:sz w:val="24"/>
          <w:szCs w:val="24"/>
        </w:rPr>
        <w:t xml:space="preserve"> be appointed by the Chairman of the Specialist Schools and Academies </w:t>
      </w:r>
      <w:r w:rsidR="006745EB" w:rsidRPr="00967D31">
        <w:rPr>
          <w:rFonts w:ascii="Arial" w:hAnsi="Arial" w:cs="Arial"/>
          <w:sz w:val="24"/>
          <w:szCs w:val="24"/>
        </w:rPr>
        <w:t>Trust</w:t>
      </w:r>
      <w:r w:rsidR="00111D41">
        <w:rPr>
          <w:rFonts w:ascii="Arial" w:hAnsi="Arial" w:cs="Arial"/>
          <w:sz w:val="24"/>
          <w:szCs w:val="24"/>
        </w:rPr>
        <w:t xml:space="preserve"> (or any successor or equivalent body)</w:t>
      </w:r>
      <w:r w:rsidR="006745EB" w:rsidRPr="00967D31">
        <w:rPr>
          <w:rFonts w:ascii="Arial" w:hAnsi="Arial" w:cs="Arial"/>
          <w:sz w:val="24"/>
          <w:szCs w:val="24"/>
        </w:rPr>
        <w:t xml:space="preserve">. </w:t>
      </w:r>
      <w:r w:rsidRPr="00967D31">
        <w:rPr>
          <w:rFonts w:ascii="Arial" w:hAnsi="Arial" w:cs="Arial"/>
          <w:sz w:val="24"/>
          <w:szCs w:val="24"/>
        </w:rPr>
        <w:t xml:space="preserve">The educational specialist’s fees </w:t>
      </w:r>
      <w:r w:rsidR="006745EB" w:rsidRPr="00967D31">
        <w:rPr>
          <w:rFonts w:ascii="Arial" w:hAnsi="Arial" w:cs="Arial"/>
          <w:sz w:val="24"/>
          <w:szCs w:val="24"/>
        </w:rPr>
        <w:t>will</w:t>
      </w:r>
      <w:r w:rsidRPr="00967D31">
        <w:rPr>
          <w:rFonts w:ascii="Arial" w:hAnsi="Arial" w:cs="Arial"/>
          <w:sz w:val="24"/>
          <w:szCs w:val="24"/>
        </w:rPr>
        <w:t xml:space="preserve"> be borne equally between the parties.</w:t>
      </w:r>
    </w:p>
    <w:p w14:paraId="6ADFDF20" w14:textId="051CC9DE" w:rsidR="00916924" w:rsidRPr="00967D31" w:rsidRDefault="00916924"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If the Expert determines that the cost of running the Academy during the Critica</w:t>
      </w:r>
      <w:r w:rsidR="006745EB" w:rsidRPr="00967D31">
        <w:rPr>
          <w:rFonts w:ascii="Arial" w:hAnsi="Arial" w:cs="Arial"/>
          <w:sz w:val="24"/>
          <w:szCs w:val="24"/>
        </w:rPr>
        <w:t xml:space="preserve">l Year would cause the </w:t>
      </w:r>
      <w:r w:rsidR="00A20497" w:rsidRPr="00967D31">
        <w:rPr>
          <w:rFonts w:ascii="Arial" w:hAnsi="Arial" w:cs="Arial"/>
          <w:sz w:val="24"/>
          <w:szCs w:val="24"/>
        </w:rPr>
        <w:t>Academy Trust</w:t>
      </w:r>
      <w:r w:rsidR="006745EB" w:rsidRPr="00967D31">
        <w:rPr>
          <w:rFonts w:ascii="Arial" w:hAnsi="Arial" w:cs="Arial"/>
          <w:sz w:val="24"/>
          <w:szCs w:val="24"/>
        </w:rPr>
        <w:t xml:space="preserve"> </w:t>
      </w:r>
      <w:r w:rsidRPr="00967D31">
        <w:rPr>
          <w:rFonts w:ascii="Arial" w:hAnsi="Arial" w:cs="Arial"/>
          <w:sz w:val="24"/>
          <w:szCs w:val="24"/>
        </w:rPr>
        <w:t xml:space="preserve">to become insolvent, and the Secretary of State </w:t>
      </w:r>
      <w:r w:rsidR="006745EB" w:rsidRPr="00967D31">
        <w:rPr>
          <w:rFonts w:ascii="Arial" w:hAnsi="Arial" w:cs="Arial"/>
          <w:sz w:val="24"/>
          <w:szCs w:val="24"/>
        </w:rPr>
        <w:t>will</w:t>
      </w:r>
      <w:r w:rsidRPr="00967D31">
        <w:rPr>
          <w:rFonts w:ascii="Arial" w:hAnsi="Arial" w:cs="Arial"/>
          <w:sz w:val="24"/>
          <w:szCs w:val="24"/>
        </w:rPr>
        <w:t xml:space="preserve"> not have agreed to provide sufficient additional funding to cover the Shortfall, then the </w:t>
      </w:r>
      <w:r w:rsidR="00A20497" w:rsidRPr="00967D31">
        <w:rPr>
          <w:rFonts w:ascii="Arial" w:hAnsi="Arial" w:cs="Arial"/>
          <w:sz w:val="24"/>
          <w:szCs w:val="24"/>
        </w:rPr>
        <w:t>Academy Trust</w:t>
      </w:r>
      <w:r w:rsidRPr="00967D31">
        <w:rPr>
          <w:rFonts w:ascii="Arial" w:hAnsi="Arial" w:cs="Arial"/>
          <w:sz w:val="24"/>
          <w:szCs w:val="24"/>
        </w:rPr>
        <w:t xml:space="preserve"> </w:t>
      </w:r>
      <w:r w:rsidR="006745EB" w:rsidRPr="00967D31">
        <w:rPr>
          <w:rFonts w:ascii="Arial" w:hAnsi="Arial" w:cs="Arial"/>
          <w:sz w:val="24"/>
          <w:szCs w:val="24"/>
        </w:rPr>
        <w:t>will</w:t>
      </w:r>
      <w:r w:rsidRPr="00967D31">
        <w:rPr>
          <w:rFonts w:ascii="Arial" w:hAnsi="Arial" w:cs="Arial"/>
          <w:sz w:val="24"/>
          <w:szCs w:val="24"/>
        </w:rPr>
        <w:t xml:space="preserve"> be entitled to terminate this Agreement, by notice expiring on 31 August </w:t>
      </w:r>
      <w:r w:rsidR="006B66E6">
        <w:rPr>
          <w:rFonts w:ascii="Arial" w:hAnsi="Arial" w:cs="Arial"/>
          <w:sz w:val="24"/>
          <w:szCs w:val="24"/>
        </w:rPr>
        <w:t>of</w:t>
      </w:r>
      <w:r w:rsidRPr="00967D31">
        <w:rPr>
          <w:rFonts w:ascii="Arial" w:hAnsi="Arial" w:cs="Arial"/>
          <w:sz w:val="24"/>
          <w:szCs w:val="24"/>
        </w:rPr>
        <w:t xml:space="preserve"> the Critical Year.  Any such notice </w:t>
      </w:r>
      <w:r w:rsidR="006745EB" w:rsidRPr="00967D31">
        <w:rPr>
          <w:rFonts w:ascii="Arial" w:hAnsi="Arial" w:cs="Arial"/>
          <w:sz w:val="24"/>
          <w:szCs w:val="24"/>
        </w:rPr>
        <w:t>will</w:t>
      </w:r>
      <w:r w:rsidRPr="00967D31">
        <w:rPr>
          <w:rFonts w:ascii="Arial" w:hAnsi="Arial" w:cs="Arial"/>
          <w:sz w:val="24"/>
          <w:szCs w:val="24"/>
        </w:rPr>
        <w:t xml:space="preserve"> be given within 21 days after (a) the Expert’s determination </w:t>
      </w:r>
      <w:r w:rsidR="006745EB" w:rsidRPr="00967D31">
        <w:rPr>
          <w:rFonts w:ascii="Arial" w:hAnsi="Arial" w:cs="Arial"/>
          <w:sz w:val="24"/>
          <w:szCs w:val="24"/>
        </w:rPr>
        <w:t>will</w:t>
      </w:r>
      <w:r w:rsidRPr="00967D31">
        <w:rPr>
          <w:rFonts w:ascii="Arial" w:hAnsi="Arial" w:cs="Arial"/>
          <w:sz w:val="24"/>
          <w:szCs w:val="24"/>
        </w:rPr>
        <w:t xml:space="preserve"> have been given to the parties or (b), if later, the Secretary of State </w:t>
      </w:r>
      <w:r w:rsidR="006745EB" w:rsidRPr="00967D31">
        <w:rPr>
          <w:rFonts w:ascii="Arial" w:hAnsi="Arial" w:cs="Arial"/>
          <w:sz w:val="24"/>
          <w:szCs w:val="24"/>
        </w:rPr>
        <w:t>will</w:t>
      </w:r>
      <w:r w:rsidRPr="00967D31">
        <w:rPr>
          <w:rFonts w:ascii="Arial" w:hAnsi="Arial" w:cs="Arial"/>
          <w:sz w:val="24"/>
          <w:szCs w:val="24"/>
        </w:rPr>
        <w:t xml:space="preserve"> have given written notice of his refusal to provide sufficient additional funding for the Academy to cover the Shortfall.</w:t>
      </w:r>
    </w:p>
    <w:p w14:paraId="297FCDB5" w14:textId="77777777" w:rsidR="00916924" w:rsidRPr="00967D31" w:rsidRDefault="00916924" w:rsidP="0042186D">
      <w:pPr>
        <w:pStyle w:val="Heading2"/>
        <w:spacing w:before="0" w:after="240" w:line="360" w:lineRule="auto"/>
        <w:jc w:val="both"/>
        <w:rPr>
          <w:rFonts w:ascii="Arial" w:hAnsi="Arial" w:cs="Arial"/>
          <w:b w:val="0"/>
          <w:color w:val="auto"/>
          <w:sz w:val="24"/>
          <w:szCs w:val="24"/>
        </w:rPr>
      </w:pPr>
      <w:bookmarkStart w:id="79" w:name="_Toc388008815"/>
      <w:bookmarkStart w:id="80" w:name="_Toc391559083"/>
      <w:bookmarkStart w:id="81" w:name="_Toc414378195"/>
      <w:r w:rsidRPr="00967D31">
        <w:rPr>
          <w:rFonts w:ascii="Arial" w:hAnsi="Arial" w:cs="Arial"/>
          <w:color w:val="auto"/>
          <w:sz w:val="24"/>
          <w:szCs w:val="24"/>
        </w:rPr>
        <w:t>Effect of termination</w:t>
      </w:r>
      <w:bookmarkEnd w:id="79"/>
      <w:bookmarkEnd w:id="80"/>
      <w:bookmarkEnd w:id="81"/>
    </w:p>
    <w:p w14:paraId="27034EA1" w14:textId="28FBAC74" w:rsidR="00C80D1E" w:rsidRPr="00967D31" w:rsidRDefault="00C80D1E"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 xml:space="preserve">If this Agreement is terminated, the Academy will cease to be an </w:t>
      </w:r>
      <w:r w:rsidR="00336652">
        <w:rPr>
          <w:rFonts w:ascii="Arial" w:hAnsi="Arial" w:cs="Arial"/>
          <w:sz w:val="24"/>
          <w:szCs w:val="24"/>
        </w:rPr>
        <w:t>A</w:t>
      </w:r>
      <w:r w:rsidRPr="00967D31">
        <w:rPr>
          <w:rFonts w:ascii="Arial" w:hAnsi="Arial" w:cs="Arial"/>
          <w:sz w:val="24"/>
          <w:szCs w:val="24"/>
        </w:rPr>
        <w:t>cademy withi</w:t>
      </w:r>
      <w:r w:rsidR="00414BBD" w:rsidRPr="00967D31">
        <w:rPr>
          <w:rFonts w:ascii="Arial" w:hAnsi="Arial" w:cs="Arial"/>
          <w:sz w:val="24"/>
          <w:szCs w:val="24"/>
        </w:rPr>
        <w:t>n the meaning of s</w:t>
      </w:r>
      <w:r w:rsidRPr="00967D31">
        <w:rPr>
          <w:rFonts w:ascii="Arial" w:hAnsi="Arial" w:cs="Arial"/>
          <w:sz w:val="24"/>
          <w:szCs w:val="24"/>
        </w:rPr>
        <w:t>ections 1 and 1</w:t>
      </w:r>
      <w:r w:rsidR="00092C0A">
        <w:rPr>
          <w:rFonts w:ascii="Arial" w:hAnsi="Arial" w:cs="Arial"/>
          <w:sz w:val="24"/>
          <w:szCs w:val="24"/>
        </w:rPr>
        <w:t>C</w:t>
      </w:r>
      <w:r w:rsidRPr="00967D31">
        <w:rPr>
          <w:rFonts w:ascii="Arial" w:hAnsi="Arial" w:cs="Arial"/>
          <w:sz w:val="24"/>
          <w:szCs w:val="24"/>
        </w:rPr>
        <w:t xml:space="preserve"> of the Academies Act 2010.</w:t>
      </w:r>
    </w:p>
    <w:p w14:paraId="44EC40F8" w14:textId="675F1C8B" w:rsidR="00C80D1E" w:rsidRPr="00967D31" w:rsidRDefault="00C80D1E"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 xml:space="preserve">Subject to clauses </w:t>
      </w:r>
      <w:r w:rsidR="00111D41">
        <w:rPr>
          <w:rFonts w:ascii="Arial" w:hAnsi="Arial" w:cs="Arial"/>
          <w:sz w:val="24"/>
          <w:szCs w:val="24"/>
        </w:rPr>
        <w:t>5.BB</w:t>
      </w:r>
      <w:r w:rsidRPr="00967D31">
        <w:rPr>
          <w:rFonts w:ascii="Arial" w:hAnsi="Arial" w:cs="Arial"/>
          <w:sz w:val="24"/>
          <w:szCs w:val="24"/>
        </w:rPr>
        <w:t xml:space="preserve"> and </w:t>
      </w:r>
      <w:r w:rsidR="00111D41">
        <w:rPr>
          <w:rFonts w:ascii="Arial" w:hAnsi="Arial" w:cs="Arial"/>
          <w:sz w:val="24"/>
          <w:szCs w:val="24"/>
        </w:rPr>
        <w:t>5.CC</w:t>
      </w:r>
      <w:r w:rsidRPr="00967D31">
        <w:rPr>
          <w:rFonts w:ascii="Arial" w:hAnsi="Arial" w:cs="Arial"/>
          <w:sz w:val="24"/>
          <w:szCs w:val="24"/>
        </w:rPr>
        <w:t xml:space="preserve">, if the Secretary of State terminates this Agreement under clause </w:t>
      </w:r>
      <w:r w:rsidR="00111D41">
        <w:rPr>
          <w:rFonts w:ascii="Arial" w:hAnsi="Arial" w:cs="Arial"/>
          <w:sz w:val="24"/>
          <w:szCs w:val="24"/>
        </w:rPr>
        <w:t>5.</w:t>
      </w:r>
      <w:r w:rsidR="006728FC" w:rsidRPr="00967D31">
        <w:rPr>
          <w:rFonts w:ascii="Arial" w:hAnsi="Arial" w:cs="Arial"/>
          <w:sz w:val="24"/>
          <w:szCs w:val="24"/>
        </w:rPr>
        <w:t>A</w:t>
      </w:r>
      <w:r w:rsidRPr="00967D31">
        <w:rPr>
          <w:rFonts w:ascii="Arial" w:hAnsi="Arial" w:cs="Arial"/>
          <w:sz w:val="24"/>
          <w:szCs w:val="24"/>
        </w:rPr>
        <w:t xml:space="preserve">, he will indemnify the </w:t>
      </w:r>
      <w:r w:rsidR="00A20497" w:rsidRPr="00967D31">
        <w:rPr>
          <w:rFonts w:ascii="Arial" w:hAnsi="Arial" w:cs="Arial"/>
          <w:sz w:val="24"/>
          <w:szCs w:val="24"/>
        </w:rPr>
        <w:t>Academy Trust</w:t>
      </w:r>
      <w:r w:rsidRPr="00967D31">
        <w:rPr>
          <w:rFonts w:ascii="Arial" w:hAnsi="Arial" w:cs="Arial"/>
          <w:sz w:val="24"/>
          <w:szCs w:val="24"/>
        </w:rPr>
        <w:t>. If the Secretary of State terminates this Agreement other</w:t>
      </w:r>
      <w:r w:rsidR="006728FC" w:rsidRPr="00967D31">
        <w:rPr>
          <w:rFonts w:ascii="Arial" w:hAnsi="Arial" w:cs="Arial"/>
          <w:sz w:val="24"/>
          <w:szCs w:val="24"/>
        </w:rPr>
        <w:t>wise</w:t>
      </w:r>
      <w:r w:rsidRPr="00967D31">
        <w:rPr>
          <w:rFonts w:ascii="Arial" w:hAnsi="Arial" w:cs="Arial"/>
          <w:sz w:val="24"/>
          <w:szCs w:val="24"/>
        </w:rPr>
        <w:t xml:space="preserve"> than under clause </w:t>
      </w:r>
      <w:r w:rsidR="00111D41">
        <w:rPr>
          <w:rFonts w:ascii="Arial" w:hAnsi="Arial" w:cs="Arial"/>
          <w:sz w:val="24"/>
          <w:szCs w:val="24"/>
        </w:rPr>
        <w:t>5.</w:t>
      </w:r>
      <w:r w:rsidR="006728FC" w:rsidRPr="00967D31">
        <w:rPr>
          <w:rFonts w:ascii="Arial" w:hAnsi="Arial" w:cs="Arial"/>
          <w:sz w:val="24"/>
          <w:szCs w:val="24"/>
        </w:rPr>
        <w:t>A</w:t>
      </w:r>
      <w:r w:rsidRPr="00967D31">
        <w:rPr>
          <w:rFonts w:ascii="Arial" w:hAnsi="Arial" w:cs="Arial"/>
          <w:sz w:val="24"/>
          <w:szCs w:val="24"/>
        </w:rPr>
        <w:t xml:space="preserve">, he may at his discretion indemnify or compensate the </w:t>
      </w:r>
      <w:r w:rsidR="00A20497" w:rsidRPr="00967D31">
        <w:rPr>
          <w:rFonts w:ascii="Arial" w:hAnsi="Arial" w:cs="Arial"/>
          <w:sz w:val="24"/>
          <w:szCs w:val="24"/>
        </w:rPr>
        <w:t>Academy Trust</w:t>
      </w:r>
      <w:r w:rsidRPr="00967D31">
        <w:rPr>
          <w:rFonts w:ascii="Arial" w:hAnsi="Arial" w:cs="Arial"/>
          <w:sz w:val="24"/>
          <w:szCs w:val="24"/>
        </w:rPr>
        <w:t>.</w:t>
      </w:r>
    </w:p>
    <w:p w14:paraId="368532B3" w14:textId="730B15E3" w:rsidR="00C80D1E" w:rsidRPr="00967D31" w:rsidRDefault="00C80D1E"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 xml:space="preserve">The amount of any such indemnity or compensation will be determined by the Secretary of State, having regard to representations made to him by the </w:t>
      </w:r>
      <w:r w:rsidR="00A20497" w:rsidRPr="00967D31">
        <w:rPr>
          <w:rFonts w:ascii="Arial" w:hAnsi="Arial" w:cs="Arial"/>
          <w:sz w:val="24"/>
          <w:szCs w:val="24"/>
        </w:rPr>
        <w:lastRenderedPageBreak/>
        <w:t>Academy Trust</w:t>
      </w:r>
      <w:r w:rsidRPr="00967D31">
        <w:rPr>
          <w:rFonts w:ascii="Arial" w:hAnsi="Arial" w:cs="Arial"/>
          <w:sz w:val="24"/>
          <w:szCs w:val="24"/>
        </w:rPr>
        <w:t xml:space="preserve">, and will be paid </w:t>
      </w:r>
      <w:r w:rsidR="00497597" w:rsidRPr="00967D31">
        <w:rPr>
          <w:rFonts w:ascii="Arial" w:hAnsi="Arial" w:cs="Arial"/>
          <w:sz w:val="24"/>
          <w:szCs w:val="24"/>
        </w:rPr>
        <w:t>as and when</w:t>
      </w:r>
      <w:r w:rsidRPr="00967D31">
        <w:rPr>
          <w:rFonts w:ascii="Arial" w:hAnsi="Arial" w:cs="Arial"/>
          <w:sz w:val="24"/>
          <w:szCs w:val="24"/>
        </w:rPr>
        <w:t xml:space="preserve"> the Secretary of State </w:t>
      </w:r>
      <w:r w:rsidR="00414BBD" w:rsidRPr="00967D31">
        <w:rPr>
          <w:rFonts w:ascii="Arial" w:hAnsi="Arial" w:cs="Arial"/>
          <w:sz w:val="24"/>
          <w:szCs w:val="24"/>
        </w:rPr>
        <w:t>considers</w:t>
      </w:r>
      <w:r w:rsidRPr="00967D31">
        <w:rPr>
          <w:rFonts w:ascii="Arial" w:hAnsi="Arial" w:cs="Arial"/>
          <w:sz w:val="24"/>
          <w:szCs w:val="24"/>
        </w:rPr>
        <w:t xml:space="preserve"> appropriate. </w:t>
      </w:r>
    </w:p>
    <w:p w14:paraId="2EF6D73E" w14:textId="5A13B79B" w:rsidR="00C80D1E" w:rsidRPr="00967D31" w:rsidRDefault="00C80D1E"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 xml:space="preserve">The categories of expenditure incurred by the </w:t>
      </w:r>
      <w:r w:rsidR="00A20497" w:rsidRPr="00967D31">
        <w:rPr>
          <w:rFonts w:ascii="Arial" w:hAnsi="Arial" w:cs="Arial"/>
          <w:sz w:val="24"/>
          <w:szCs w:val="24"/>
        </w:rPr>
        <w:t>Academy Trust</w:t>
      </w:r>
      <w:r w:rsidRPr="00967D31">
        <w:rPr>
          <w:rFonts w:ascii="Arial" w:hAnsi="Arial" w:cs="Arial"/>
          <w:sz w:val="24"/>
          <w:szCs w:val="24"/>
        </w:rPr>
        <w:t xml:space="preserve"> in consequence of termination, for which the Secretary of State </w:t>
      </w:r>
      <w:r w:rsidR="004436B3" w:rsidRPr="00967D31">
        <w:rPr>
          <w:rFonts w:ascii="Arial" w:hAnsi="Arial" w:cs="Arial"/>
          <w:sz w:val="24"/>
          <w:szCs w:val="24"/>
        </w:rPr>
        <w:t xml:space="preserve">may </w:t>
      </w:r>
      <w:r w:rsidRPr="00967D31">
        <w:rPr>
          <w:rFonts w:ascii="Arial" w:hAnsi="Arial" w:cs="Arial"/>
          <w:sz w:val="24"/>
          <w:szCs w:val="24"/>
        </w:rPr>
        <w:t xml:space="preserve">indemnify the </w:t>
      </w:r>
      <w:r w:rsidR="00A20497" w:rsidRPr="00967D31">
        <w:rPr>
          <w:rFonts w:ascii="Arial" w:hAnsi="Arial" w:cs="Arial"/>
          <w:sz w:val="24"/>
          <w:szCs w:val="24"/>
        </w:rPr>
        <w:t>Academy Trust</w:t>
      </w:r>
      <w:r w:rsidRPr="00967D31">
        <w:rPr>
          <w:rFonts w:ascii="Arial" w:hAnsi="Arial" w:cs="Arial"/>
          <w:sz w:val="24"/>
          <w:szCs w:val="24"/>
        </w:rPr>
        <w:t xml:space="preserve"> </w:t>
      </w:r>
      <w:r w:rsidR="00414BBD" w:rsidRPr="00967D31">
        <w:rPr>
          <w:rFonts w:ascii="Arial" w:hAnsi="Arial" w:cs="Arial"/>
          <w:sz w:val="24"/>
          <w:szCs w:val="24"/>
        </w:rPr>
        <w:t xml:space="preserve">under clause </w:t>
      </w:r>
      <w:r w:rsidR="00111D41">
        <w:rPr>
          <w:rFonts w:ascii="Arial" w:hAnsi="Arial" w:cs="Arial"/>
          <w:sz w:val="24"/>
          <w:szCs w:val="24"/>
        </w:rPr>
        <w:t>5</w:t>
      </w:r>
      <w:r w:rsidR="00414BBD" w:rsidRPr="00967D31">
        <w:rPr>
          <w:rFonts w:ascii="Arial" w:hAnsi="Arial" w:cs="Arial"/>
          <w:sz w:val="24"/>
          <w:szCs w:val="24"/>
        </w:rPr>
        <w:t xml:space="preserve">.AA, </w:t>
      </w:r>
      <w:r w:rsidRPr="00967D31">
        <w:rPr>
          <w:rFonts w:ascii="Arial" w:hAnsi="Arial" w:cs="Arial"/>
          <w:sz w:val="24"/>
          <w:szCs w:val="24"/>
        </w:rPr>
        <w:t>may include:</w:t>
      </w:r>
    </w:p>
    <w:p w14:paraId="4EAC33AC" w14:textId="77777777" w:rsidR="00C80D1E" w:rsidRPr="00465768" w:rsidRDefault="00C80D1E" w:rsidP="0042186D">
      <w:pPr>
        <w:pStyle w:val="ListParagraph"/>
        <w:numPr>
          <w:ilvl w:val="0"/>
          <w:numId w:val="108"/>
        </w:numPr>
        <w:spacing w:after="240" w:line="360" w:lineRule="auto"/>
        <w:ind w:hanging="731"/>
        <w:contextualSpacing w:val="0"/>
        <w:jc w:val="both"/>
        <w:rPr>
          <w:rFonts w:ascii="Arial" w:hAnsi="Arial" w:cs="Arial"/>
          <w:sz w:val="24"/>
          <w:szCs w:val="24"/>
        </w:rPr>
      </w:pPr>
      <w:r w:rsidRPr="00465768">
        <w:rPr>
          <w:rFonts w:ascii="Arial" w:hAnsi="Arial" w:cs="Arial"/>
          <w:sz w:val="24"/>
          <w:szCs w:val="24"/>
        </w:rPr>
        <w:t xml:space="preserve">staff compensation and redundancy payments; </w:t>
      </w:r>
    </w:p>
    <w:p w14:paraId="3F4738A2" w14:textId="77777777" w:rsidR="00C80D1E" w:rsidRPr="00465768" w:rsidRDefault="00C80D1E" w:rsidP="0042186D">
      <w:pPr>
        <w:pStyle w:val="ListParagraph"/>
        <w:numPr>
          <w:ilvl w:val="0"/>
          <w:numId w:val="108"/>
        </w:numPr>
        <w:spacing w:after="240" w:line="360" w:lineRule="auto"/>
        <w:ind w:hanging="731"/>
        <w:contextualSpacing w:val="0"/>
        <w:jc w:val="both"/>
        <w:rPr>
          <w:rFonts w:ascii="Arial" w:hAnsi="Arial" w:cs="Arial"/>
          <w:sz w:val="24"/>
          <w:szCs w:val="24"/>
        </w:rPr>
      </w:pPr>
      <w:r w:rsidRPr="00465768">
        <w:rPr>
          <w:rFonts w:ascii="Arial" w:hAnsi="Arial" w:cs="Arial"/>
          <w:sz w:val="24"/>
          <w:szCs w:val="24"/>
        </w:rPr>
        <w:t xml:space="preserve">compensation payments in respect of broken contracts; </w:t>
      </w:r>
    </w:p>
    <w:p w14:paraId="2A546EF4" w14:textId="77777777" w:rsidR="00C80D1E" w:rsidRPr="00465768" w:rsidRDefault="00C80D1E" w:rsidP="0042186D">
      <w:pPr>
        <w:pStyle w:val="ListParagraph"/>
        <w:numPr>
          <w:ilvl w:val="0"/>
          <w:numId w:val="108"/>
        </w:numPr>
        <w:spacing w:after="240" w:line="360" w:lineRule="auto"/>
        <w:ind w:hanging="731"/>
        <w:contextualSpacing w:val="0"/>
        <w:jc w:val="both"/>
        <w:rPr>
          <w:rFonts w:ascii="Arial" w:hAnsi="Arial" w:cs="Arial"/>
          <w:sz w:val="24"/>
          <w:szCs w:val="24"/>
        </w:rPr>
      </w:pPr>
      <w:r w:rsidRPr="00465768">
        <w:rPr>
          <w:rFonts w:ascii="Arial" w:hAnsi="Arial" w:cs="Arial"/>
          <w:sz w:val="24"/>
          <w:szCs w:val="24"/>
        </w:rPr>
        <w:t xml:space="preserve">expenses of disposing of assets or adapting them for other purposes; </w:t>
      </w:r>
    </w:p>
    <w:p w14:paraId="043140CA" w14:textId="77777777" w:rsidR="00C80D1E" w:rsidRPr="00465768" w:rsidRDefault="00C80D1E" w:rsidP="0042186D">
      <w:pPr>
        <w:pStyle w:val="ListParagraph"/>
        <w:numPr>
          <w:ilvl w:val="0"/>
          <w:numId w:val="108"/>
        </w:numPr>
        <w:spacing w:after="240" w:line="360" w:lineRule="auto"/>
        <w:ind w:hanging="731"/>
        <w:contextualSpacing w:val="0"/>
        <w:jc w:val="both"/>
        <w:rPr>
          <w:rFonts w:ascii="Arial" w:hAnsi="Arial" w:cs="Arial"/>
          <w:sz w:val="24"/>
          <w:szCs w:val="24"/>
        </w:rPr>
      </w:pPr>
      <w:r w:rsidRPr="00465768">
        <w:rPr>
          <w:rFonts w:ascii="Arial" w:hAnsi="Arial" w:cs="Arial"/>
          <w:sz w:val="24"/>
          <w:szCs w:val="24"/>
        </w:rPr>
        <w:t xml:space="preserve">legal and other professional fees; and </w:t>
      </w:r>
    </w:p>
    <w:p w14:paraId="708F370F" w14:textId="77777777" w:rsidR="00C80D1E" w:rsidRPr="00465768" w:rsidRDefault="00C80D1E" w:rsidP="0042186D">
      <w:pPr>
        <w:pStyle w:val="ListParagraph"/>
        <w:numPr>
          <w:ilvl w:val="0"/>
          <w:numId w:val="108"/>
        </w:numPr>
        <w:spacing w:after="240" w:line="360" w:lineRule="auto"/>
        <w:ind w:hanging="731"/>
        <w:contextualSpacing w:val="0"/>
        <w:jc w:val="both"/>
        <w:rPr>
          <w:rFonts w:ascii="Arial" w:hAnsi="Arial" w:cs="Arial"/>
          <w:sz w:val="24"/>
          <w:szCs w:val="24"/>
        </w:rPr>
      </w:pPr>
      <w:r w:rsidRPr="00465768">
        <w:rPr>
          <w:rFonts w:ascii="Arial" w:hAnsi="Arial" w:cs="Arial"/>
          <w:sz w:val="24"/>
          <w:szCs w:val="24"/>
        </w:rPr>
        <w:t xml:space="preserve">dissolution expenses.  </w:t>
      </w:r>
    </w:p>
    <w:p w14:paraId="414024B3" w14:textId="77777777" w:rsidR="00C80D1E" w:rsidRPr="00967D31" w:rsidRDefault="00414BBD"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If this Agreement is terminated,</w:t>
      </w:r>
      <w:r w:rsidR="00664598">
        <w:rPr>
          <w:rFonts w:ascii="Arial" w:hAnsi="Arial" w:cs="Arial"/>
          <w:sz w:val="24"/>
          <w:szCs w:val="24"/>
        </w:rPr>
        <w:t xml:space="preserve"> and the Academy Trust </w:t>
      </w:r>
      <w:r w:rsidR="00970567">
        <w:rPr>
          <w:rFonts w:ascii="Arial" w:hAnsi="Arial" w:cs="Arial"/>
          <w:sz w:val="24"/>
          <w:szCs w:val="24"/>
        </w:rPr>
        <w:t>owns</w:t>
      </w:r>
      <w:r w:rsidR="00664598">
        <w:rPr>
          <w:rFonts w:ascii="Arial" w:hAnsi="Arial" w:cs="Arial"/>
          <w:sz w:val="24"/>
          <w:szCs w:val="24"/>
        </w:rPr>
        <w:t xml:space="preserve"> capital assets which have been partly or wholly funded by HM Government,</w:t>
      </w:r>
      <w:r w:rsidRPr="00967D31">
        <w:rPr>
          <w:rFonts w:ascii="Arial" w:hAnsi="Arial" w:cs="Arial"/>
          <w:sz w:val="24"/>
          <w:szCs w:val="24"/>
        </w:rPr>
        <w:t xml:space="preserve"> the Academy Trust must, as soon as possible after the termination date: </w:t>
      </w:r>
    </w:p>
    <w:p w14:paraId="54CCB062" w14:textId="77777777" w:rsidR="00414BBD" w:rsidRDefault="00414BBD" w:rsidP="0042186D">
      <w:pPr>
        <w:pStyle w:val="ListParagraph"/>
        <w:numPr>
          <w:ilvl w:val="0"/>
          <w:numId w:val="109"/>
        </w:numPr>
        <w:spacing w:after="240" w:line="360" w:lineRule="auto"/>
        <w:ind w:hanging="731"/>
        <w:contextualSpacing w:val="0"/>
        <w:jc w:val="both"/>
        <w:rPr>
          <w:rFonts w:ascii="Arial" w:hAnsi="Arial" w:cs="Arial"/>
          <w:sz w:val="24"/>
          <w:szCs w:val="24"/>
        </w:rPr>
      </w:pPr>
      <w:r w:rsidRPr="00414BBD">
        <w:rPr>
          <w:rFonts w:ascii="Arial" w:hAnsi="Arial" w:cs="Arial"/>
          <w:sz w:val="24"/>
          <w:szCs w:val="24"/>
        </w:rPr>
        <w:t xml:space="preserve">transfer a proportion of </w:t>
      </w:r>
      <w:r w:rsidR="00664598">
        <w:rPr>
          <w:rFonts w:ascii="Arial" w:hAnsi="Arial" w:cs="Arial"/>
          <w:sz w:val="24"/>
          <w:szCs w:val="24"/>
        </w:rPr>
        <w:t>those</w:t>
      </w:r>
      <w:r w:rsidRPr="00414BBD">
        <w:rPr>
          <w:rFonts w:ascii="Arial" w:hAnsi="Arial" w:cs="Arial"/>
          <w:sz w:val="24"/>
          <w:szCs w:val="24"/>
        </w:rPr>
        <w:t xml:space="preserve"> capital assets</w:t>
      </w:r>
      <w:r w:rsidR="00664598">
        <w:rPr>
          <w:rFonts w:ascii="Arial" w:hAnsi="Arial" w:cs="Arial"/>
          <w:sz w:val="24"/>
          <w:szCs w:val="24"/>
        </w:rPr>
        <w:t>, equal to the proportion of the original financial contribution</w:t>
      </w:r>
      <w:r w:rsidR="00970567">
        <w:rPr>
          <w:rFonts w:ascii="Arial" w:hAnsi="Arial" w:cs="Arial"/>
          <w:sz w:val="24"/>
          <w:szCs w:val="24"/>
        </w:rPr>
        <w:t xml:space="preserve"> made by HM Government,</w:t>
      </w:r>
      <w:r w:rsidRPr="00414BBD">
        <w:rPr>
          <w:rFonts w:ascii="Arial" w:hAnsi="Arial" w:cs="Arial"/>
          <w:sz w:val="24"/>
          <w:szCs w:val="24"/>
        </w:rPr>
        <w:t xml:space="preserve"> to a nominee of the Secretary of State to use for educational purposes; </w:t>
      </w:r>
      <w:r w:rsidR="00970567">
        <w:rPr>
          <w:rFonts w:ascii="Arial" w:hAnsi="Arial" w:cs="Arial"/>
          <w:sz w:val="24"/>
          <w:szCs w:val="24"/>
        </w:rPr>
        <w:t>or</w:t>
      </w:r>
    </w:p>
    <w:p w14:paraId="4B9772C6" w14:textId="59A04864" w:rsidR="00C80D1E" w:rsidRPr="00664598" w:rsidRDefault="00E73B5E" w:rsidP="0042186D">
      <w:pPr>
        <w:pStyle w:val="ListParagraph"/>
        <w:numPr>
          <w:ilvl w:val="0"/>
          <w:numId w:val="109"/>
        </w:numPr>
        <w:spacing w:after="240" w:line="360" w:lineRule="auto"/>
        <w:ind w:hanging="731"/>
        <w:contextualSpacing w:val="0"/>
        <w:jc w:val="both"/>
        <w:rPr>
          <w:rFonts w:ascii="Arial" w:hAnsi="Arial" w:cs="Arial"/>
          <w:sz w:val="24"/>
          <w:szCs w:val="24"/>
        </w:rPr>
      </w:pPr>
      <w:r>
        <w:rPr>
          <w:rFonts w:ascii="Arial" w:hAnsi="Arial" w:cs="Arial"/>
          <w:sz w:val="24"/>
          <w:szCs w:val="24"/>
        </w:rPr>
        <w:t xml:space="preserve">if the </w:t>
      </w:r>
      <w:r w:rsidR="00C80D1E" w:rsidRPr="00414BBD">
        <w:rPr>
          <w:rFonts w:ascii="Arial" w:hAnsi="Arial" w:cs="Arial"/>
          <w:sz w:val="24"/>
          <w:szCs w:val="24"/>
        </w:rPr>
        <w:t>Secretary of State</w:t>
      </w:r>
      <w:r w:rsidR="00182324">
        <w:rPr>
          <w:rFonts w:ascii="Arial" w:hAnsi="Arial" w:cs="Arial"/>
          <w:sz w:val="24"/>
          <w:szCs w:val="24"/>
        </w:rPr>
        <w:t xml:space="preserve"> directs </w:t>
      </w:r>
      <w:r w:rsidR="00C80D1E" w:rsidRPr="00414BBD">
        <w:rPr>
          <w:rFonts w:ascii="Arial" w:hAnsi="Arial" w:cs="Arial"/>
          <w:sz w:val="24"/>
          <w:szCs w:val="24"/>
        </w:rPr>
        <w:t xml:space="preserve">that a transfer under clause </w:t>
      </w:r>
      <w:r w:rsidR="00111D41">
        <w:rPr>
          <w:rFonts w:ascii="Arial" w:hAnsi="Arial" w:cs="Arial"/>
          <w:sz w:val="24"/>
          <w:szCs w:val="24"/>
        </w:rPr>
        <w:t>5.DD</w:t>
      </w:r>
      <w:r w:rsidR="00182324">
        <w:rPr>
          <w:rFonts w:ascii="Arial" w:hAnsi="Arial" w:cs="Arial"/>
          <w:sz w:val="24"/>
          <w:szCs w:val="24"/>
        </w:rPr>
        <w:t>(</w:t>
      </w:r>
      <w:r w:rsidR="00C80D1E" w:rsidRPr="00414BBD">
        <w:rPr>
          <w:rFonts w:ascii="Arial" w:hAnsi="Arial" w:cs="Arial"/>
          <w:sz w:val="24"/>
          <w:szCs w:val="24"/>
        </w:rPr>
        <w:t xml:space="preserve">a) is not required, </w:t>
      </w:r>
      <w:r w:rsidR="00182324">
        <w:rPr>
          <w:rFonts w:ascii="Arial" w:hAnsi="Arial" w:cs="Arial"/>
          <w:sz w:val="24"/>
          <w:szCs w:val="24"/>
        </w:rPr>
        <w:t>pay to</w:t>
      </w:r>
      <w:r w:rsidR="00C80D1E" w:rsidRPr="00414BBD">
        <w:rPr>
          <w:rFonts w:ascii="Arial" w:hAnsi="Arial" w:cs="Arial"/>
          <w:sz w:val="24"/>
          <w:szCs w:val="24"/>
        </w:rPr>
        <w:t xml:space="preserve"> the Secretary of State</w:t>
      </w:r>
      <w:r w:rsidR="00664598">
        <w:rPr>
          <w:rFonts w:ascii="Arial" w:hAnsi="Arial" w:cs="Arial"/>
          <w:sz w:val="24"/>
          <w:szCs w:val="24"/>
        </w:rPr>
        <w:t xml:space="preserve"> </w:t>
      </w:r>
      <w:r w:rsidR="00182324">
        <w:rPr>
          <w:rFonts w:ascii="Arial" w:hAnsi="Arial" w:cs="Arial"/>
          <w:sz w:val="24"/>
          <w:szCs w:val="24"/>
        </w:rPr>
        <w:t>at the termination date (or, by agreement with the Secretary of State, at the date of their subsequent disposal)</w:t>
      </w:r>
      <w:r w:rsidR="00970567">
        <w:rPr>
          <w:rFonts w:ascii="Arial" w:hAnsi="Arial" w:cs="Arial"/>
          <w:sz w:val="24"/>
          <w:szCs w:val="24"/>
        </w:rPr>
        <w:t xml:space="preserve"> a sum equivalent to the proportion of the original financial contribution made by HM Government.</w:t>
      </w:r>
      <w:r w:rsidR="00182324" w:rsidRPr="00664598">
        <w:rPr>
          <w:rFonts w:ascii="Arial" w:hAnsi="Arial" w:cs="Arial"/>
          <w:sz w:val="24"/>
          <w:szCs w:val="24"/>
        </w:rPr>
        <w:t xml:space="preserve"> </w:t>
      </w:r>
    </w:p>
    <w:p w14:paraId="0C1AE13C" w14:textId="77777777" w:rsidR="00C80D1E" w:rsidRPr="00967D31" w:rsidRDefault="00C80D1E" w:rsidP="0042186D">
      <w:pPr>
        <w:pStyle w:val="ListParagraph"/>
        <w:numPr>
          <w:ilvl w:val="0"/>
          <w:numId w:val="95"/>
        </w:numPr>
        <w:spacing w:after="240" w:line="360" w:lineRule="auto"/>
        <w:ind w:hanging="720"/>
        <w:contextualSpacing w:val="0"/>
        <w:jc w:val="both"/>
        <w:rPr>
          <w:rFonts w:ascii="Arial" w:hAnsi="Arial" w:cs="Arial"/>
          <w:sz w:val="24"/>
          <w:szCs w:val="24"/>
        </w:rPr>
      </w:pPr>
      <w:r w:rsidRPr="00967D31">
        <w:rPr>
          <w:rFonts w:ascii="Arial" w:hAnsi="Arial" w:cs="Arial"/>
          <w:sz w:val="24"/>
          <w:szCs w:val="24"/>
        </w:rPr>
        <w:t>The Secretary of State may:</w:t>
      </w:r>
    </w:p>
    <w:p w14:paraId="7E3F8353" w14:textId="41778A81" w:rsidR="00465768" w:rsidRDefault="00074901" w:rsidP="0042186D">
      <w:pPr>
        <w:pStyle w:val="ListParagraph"/>
        <w:numPr>
          <w:ilvl w:val="0"/>
          <w:numId w:val="3"/>
        </w:numPr>
        <w:spacing w:after="240" w:line="360" w:lineRule="auto"/>
        <w:ind w:left="1418" w:hanging="567"/>
        <w:contextualSpacing w:val="0"/>
        <w:jc w:val="both"/>
        <w:rPr>
          <w:rFonts w:ascii="Arial" w:hAnsi="Arial" w:cs="Arial"/>
          <w:sz w:val="24"/>
          <w:szCs w:val="24"/>
        </w:rPr>
      </w:pPr>
      <w:r>
        <w:rPr>
          <w:rFonts w:ascii="Arial" w:hAnsi="Arial" w:cs="Arial"/>
          <w:sz w:val="24"/>
          <w:szCs w:val="24"/>
        </w:rPr>
        <w:t>w</w:t>
      </w:r>
      <w:r w:rsidR="00497597">
        <w:rPr>
          <w:rFonts w:ascii="Arial" w:hAnsi="Arial" w:cs="Arial"/>
          <w:sz w:val="24"/>
          <w:szCs w:val="24"/>
        </w:rPr>
        <w:t>aive all or part of the rep</w:t>
      </w:r>
      <w:r w:rsidR="0072118D">
        <w:rPr>
          <w:rFonts w:ascii="Arial" w:hAnsi="Arial" w:cs="Arial"/>
          <w:sz w:val="24"/>
          <w:szCs w:val="24"/>
        </w:rPr>
        <w:t xml:space="preserve">ayment due under sub-clause </w:t>
      </w:r>
      <w:r w:rsidR="00111D41">
        <w:rPr>
          <w:rFonts w:ascii="Arial" w:hAnsi="Arial" w:cs="Arial"/>
          <w:sz w:val="24"/>
          <w:szCs w:val="24"/>
        </w:rPr>
        <w:t>5.</w:t>
      </w:r>
      <w:r w:rsidR="006728FC">
        <w:rPr>
          <w:rFonts w:ascii="Arial" w:hAnsi="Arial" w:cs="Arial"/>
          <w:sz w:val="24"/>
          <w:szCs w:val="24"/>
        </w:rPr>
        <w:t>DD</w:t>
      </w:r>
      <w:r w:rsidR="00497597">
        <w:rPr>
          <w:rFonts w:ascii="Arial" w:hAnsi="Arial" w:cs="Arial"/>
          <w:sz w:val="24"/>
          <w:szCs w:val="24"/>
        </w:rPr>
        <w:t xml:space="preserve">(b) if </w:t>
      </w:r>
      <w:r w:rsidR="00C80D1E" w:rsidRPr="00465768">
        <w:rPr>
          <w:rFonts w:ascii="Arial" w:hAnsi="Arial" w:cs="Arial"/>
          <w:sz w:val="24"/>
          <w:szCs w:val="24"/>
        </w:rPr>
        <w:t xml:space="preserve">the </w:t>
      </w:r>
      <w:r w:rsidR="00A20497" w:rsidRPr="00465768">
        <w:rPr>
          <w:rFonts w:ascii="Arial" w:hAnsi="Arial" w:cs="Arial"/>
          <w:sz w:val="24"/>
          <w:szCs w:val="24"/>
        </w:rPr>
        <w:t>Academy Trust</w:t>
      </w:r>
      <w:r w:rsidR="00C80D1E" w:rsidRPr="00465768">
        <w:rPr>
          <w:rFonts w:ascii="Arial" w:hAnsi="Arial" w:cs="Arial"/>
          <w:sz w:val="24"/>
          <w:szCs w:val="24"/>
        </w:rPr>
        <w:t xml:space="preserve"> obtains his permission to invest the </w:t>
      </w:r>
      <w:r w:rsidR="00497597">
        <w:rPr>
          <w:rFonts w:ascii="Arial" w:hAnsi="Arial" w:cs="Arial"/>
          <w:sz w:val="24"/>
          <w:szCs w:val="24"/>
        </w:rPr>
        <w:t xml:space="preserve">sale </w:t>
      </w:r>
      <w:r w:rsidR="00C80D1E" w:rsidRPr="00465768">
        <w:rPr>
          <w:rFonts w:ascii="Arial" w:hAnsi="Arial" w:cs="Arial"/>
          <w:sz w:val="24"/>
          <w:szCs w:val="24"/>
        </w:rPr>
        <w:t>proceeds for its charitable purposes; or</w:t>
      </w:r>
    </w:p>
    <w:p w14:paraId="659E00C2" w14:textId="77777777" w:rsidR="00C80D1E" w:rsidRPr="00465768" w:rsidRDefault="00C80D1E" w:rsidP="0042186D">
      <w:pPr>
        <w:pStyle w:val="ListParagraph"/>
        <w:numPr>
          <w:ilvl w:val="0"/>
          <w:numId w:val="3"/>
        </w:numPr>
        <w:spacing w:after="240" w:line="360" w:lineRule="auto"/>
        <w:ind w:left="1418" w:hanging="567"/>
        <w:contextualSpacing w:val="0"/>
        <w:jc w:val="both"/>
        <w:rPr>
          <w:rFonts w:ascii="Arial" w:hAnsi="Arial" w:cs="Arial"/>
          <w:sz w:val="24"/>
          <w:szCs w:val="24"/>
        </w:rPr>
      </w:pPr>
      <w:r w:rsidRPr="00465768">
        <w:rPr>
          <w:rFonts w:ascii="Arial" w:hAnsi="Arial" w:cs="Arial"/>
          <w:sz w:val="24"/>
          <w:szCs w:val="24"/>
        </w:rPr>
        <w:lastRenderedPageBreak/>
        <w:t>direct</w:t>
      </w:r>
      <w:r w:rsidR="00497597">
        <w:rPr>
          <w:rFonts w:ascii="Arial" w:hAnsi="Arial" w:cs="Arial"/>
          <w:sz w:val="24"/>
          <w:szCs w:val="24"/>
        </w:rPr>
        <w:t xml:space="preserve"> the Academy Trust to pay</w:t>
      </w:r>
      <w:r w:rsidRPr="00465768">
        <w:rPr>
          <w:rFonts w:ascii="Arial" w:hAnsi="Arial" w:cs="Arial"/>
          <w:sz w:val="24"/>
          <w:szCs w:val="24"/>
        </w:rPr>
        <w:t xml:space="preserve"> all or part of the </w:t>
      </w:r>
      <w:r w:rsidR="00497597">
        <w:rPr>
          <w:rFonts w:ascii="Arial" w:hAnsi="Arial" w:cs="Arial"/>
          <w:sz w:val="24"/>
          <w:szCs w:val="24"/>
        </w:rPr>
        <w:t>sale proceeds</w:t>
      </w:r>
      <w:r w:rsidRPr="00465768">
        <w:rPr>
          <w:rFonts w:ascii="Arial" w:hAnsi="Arial" w:cs="Arial"/>
          <w:sz w:val="24"/>
          <w:szCs w:val="24"/>
        </w:rPr>
        <w:t xml:space="preserve"> to the relevant LA.</w:t>
      </w:r>
    </w:p>
    <w:p w14:paraId="79900B2F" w14:textId="77777777" w:rsidR="00916924" w:rsidRPr="00413218" w:rsidRDefault="00916924" w:rsidP="0042186D">
      <w:pPr>
        <w:pStyle w:val="Heading1"/>
        <w:keepNext w:val="0"/>
        <w:keepLines w:val="0"/>
        <w:widowControl w:val="0"/>
        <w:numPr>
          <w:ilvl w:val="0"/>
          <w:numId w:val="112"/>
        </w:numPr>
        <w:spacing w:before="0" w:after="240" w:line="360" w:lineRule="auto"/>
        <w:ind w:left="0" w:firstLine="0"/>
        <w:jc w:val="both"/>
        <w:rPr>
          <w:rFonts w:ascii="Arial" w:hAnsi="Arial" w:cs="Arial"/>
          <w:b w:val="0"/>
          <w:u w:val="single"/>
        </w:rPr>
      </w:pPr>
      <w:bookmarkStart w:id="82" w:name="_Toc388008816"/>
      <w:bookmarkStart w:id="83" w:name="_Toc391559084"/>
      <w:bookmarkStart w:id="84" w:name="_Toc414378196"/>
      <w:r w:rsidRPr="00413218">
        <w:rPr>
          <w:rFonts w:ascii="Arial" w:hAnsi="Arial" w:cs="Arial"/>
          <w:color w:val="auto"/>
          <w:u w:val="single"/>
        </w:rPr>
        <w:t>OTHER CONTRACTUAL ARRANGEMENTS</w:t>
      </w:r>
      <w:bookmarkEnd w:id="82"/>
      <w:bookmarkEnd w:id="83"/>
      <w:bookmarkEnd w:id="84"/>
    </w:p>
    <w:p w14:paraId="2609FBD1" w14:textId="77777777" w:rsidR="00887793" w:rsidRPr="00887793" w:rsidRDefault="00887793" w:rsidP="0042186D">
      <w:pPr>
        <w:pStyle w:val="Heading2"/>
        <w:keepNext w:val="0"/>
        <w:keepLines w:val="0"/>
        <w:widowControl w:val="0"/>
        <w:spacing w:before="0" w:after="240" w:line="360" w:lineRule="auto"/>
        <w:jc w:val="both"/>
        <w:rPr>
          <w:rFonts w:ascii="Arial" w:hAnsi="Arial" w:cs="Arial"/>
          <w:color w:val="auto"/>
          <w:sz w:val="24"/>
          <w:szCs w:val="24"/>
        </w:rPr>
      </w:pPr>
      <w:bookmarkStart w:id="85" w:name="_Toc388008817"/>
      <w:bookmarkStart w:id="86" w:name="_Toc391559085"/>
      <w:bookmarkStart w:id="87" w:name="_Toc414378197"/>
      <w:r w:rsidRPr="00887793">
        <w:rPr>
          <w:rFonts w:ascii="Arial" w:hAnsi="Arial" w:cs="Arial"/>
          <w:color w:val="auto"/>
          <w:sz w:val="24"/>
          <w:szCs w:val="24"/>
        </w:rPr>
        <w:t>Annexes</w:t>
      </w:r>
      <w:bookmarkEnd w:id="85"/>
      <w:bookmarkEnd w:id="86"/>
      <w:bookmarkEnd w:id="87"/>
    </w:p>
    <w:p w14:paraId="680E5093" w14:textId="77777777" w:rsidR="00887793" w:rsidRPr="00887793" w:rsidRDefault="00887793" w:rsidP="0042186D">
      <w:pPr>
        <w:pStyle w:val="ListParagraph"/>
        <w:widowControl w:val="0"/>
        <w:numPr>
          <w:ilvl w:val="0"/>
          <w:numId w:val="131"/>
        </w:numPr>
        <w:ind w:hanging="720"/>
        <w:jc w:val="both"/>
        <w:rPr>
          <w:rFonts w:ascii="Arial" w:hAnsi="Arial" w:cs="Arial"/>
          <w:sz w:val="24"/>
          <w:szCs w:val="24"/>
        </w:rPr>
      </w:pPr>
      <w:r w:rsidRPr="003878CF">
        <w:rPr>
          <w:rFonts w:ascii="Arial" w:hAnsi="Arial" w:cs="Arial"/>
          <w:sz w:val="24"/>
          <w:szCs w:val="24"/>
        </w:rPr>
        <w:t>Any annexes to this Agreement form part of and are incorporated into this Agreement.</w:t>
      </w:r>
    </w:p>
    <w:p w14:paraId="0835F478" w14:textId="77777777" w:rsidR="00916924" w:rsidRPr="00C2299D" w:rsidRDefault="00916924" w:rsidP="0042186D">
      <w:pPr>
        <w:pStyle w:val="Heading2"/>
        <w:keepNext w:val="0"/>
        <w:keepLines w:val="0"/>
        <w:widowControl w:val="0"/>
        <w:spacing w:before="0" w:after="240" w:line="360" w:lineRule="auto"/>
        <w:jc w:val="both"/>
        <w:rPr>
          <w:rFonts w:ascii="Arial" w:hAnsi="Arial" w:cs="Arial"/>
          <w:b w:val="0"/>
          <w:color w:val="auto"/>
          <w:sz w:val="24"/>
          <w:szCs w:val="24"/>
        </w:rPr>
      </w:pPr>
      <w:bookmarkStart w:id="88" w:name="_Toc388008818"/>
      <w:bookmarkStart w:id="89" w:name="_Toc391559086"/>
      <w:bookmarkStart w:id="90" w:name="_Toc414378198"/>
      <w:r w:rsidRPr="00B71EDA">
        <w:rPr>
          <w:rFonts w:ascii="Arial" w:hAnsi="Arial" w:cs="Arial"/>
          <w:color w:val="auto"/>
          <w:sz w:val="24"/>
          <w:szCs w:val="24"/>
        </w:rPr>
        <w:t>The Master Agreement</w:t>
      </w:r>
      <w:bookmarkEnd w:id="88"/>
      <w:bookmarkEnd w:id="89"/>
      <w:bookmarkEnd w:id="90"/>
    </w:p>
    <w:p w14:paraId="18F043A3" w14:textId="77777777" w:rsidR="00775AB3" w:rsidRPr="00DE341C" w:rsidRDefault="00775AB3" w:rsidP="0042186D">
      <w:pPr>
        <w:pStyle w:val="ListParagraph"/>
        <w:widowControl w:val="0"/>
        <w:numPr>
          <w:ilvl w:val="0"/>
          <w:numId w:val="131"/>
        </w:numPr>
        <w:spacing w:after="240" w:line="360" w:lineRule="auto"/>
        <w:ind w:hanging="720"/>
        <w:contextualSpacing w:val="0"/>
        <w:jc w:val="both"/>
        <w:rPr>
          <w:rFonts w:ascii="Arial" w:hAnsi="Arial" w:cs="Arial"/>
          <w:sz w:val="24"/>
          <w:szCs w:val="24"/>
        </w:rPr>
      </w:pPr>
      <w:r w:rsidRPr="00DE341C">
        <w:rPr>
          <w:rFonts w:ascii="Arial" w:hAnsi="Arial" w:cs="Arial"/>
          <w:sz w:val="24"/>
          <w:szCs w:val="24"/>
        </w:rPr>
        <w:t>Except as expressly provided in this Agreement, all provisions of the Master Agreement have full force and effect.</w:t>
      </w:r>
    </w:p>
    <w:p w14:paraId="545F85DA" w14:textId="77777777" w:rsidR="00916924" w:rsidRPr="00C2299D" w:rsidRDefault="00916924" w:rsidP="0042186D">
      <w:pPr>
        <w:pStyle w:val="Heading2"/>
        <w:keepNext w:val="0"/>
        <w:keepLines w:val="0"/>
        <w:widowControl w:val="0"/>
        <w:spacing w:before="0" w:after="240" w:line="360" w:lineRule="auto"/>
        <w:jc w:val="both"/>
        <w:rPr>
          <w:rFonts w:ascii="Arial" w:hAnsi="Arial" w:cs="Arial"/>
          <w:b w:val="0"/>
          <w:color w:val="auto"/>
          <w:sz w:val="24"/>
          <w:szCs w:val="24"/>
        </w:rPr>
      </w:pPr>
      <w:bookmarkStart w:id="91" w:name="_Toc388008819"/>
      <w:bookmarkStart w:id="92" w:name="_Toc391559087"/>
      <w:bookmarkStart w:id="93" w:name="_Toc414378199"/>
      <w:r w:rsidRPr="00B71EDA">
        <w:rPr>
          <w:rFonts w:ascii="Arial" w:hAnsi="Arial" w:cs="Arial"/>
          <w:color w:val="auto"/>
          <w:sz w:val="24"/>
          <w:szCs w:val="24"/>
        </w:rPr>
        <w:t>General</w:t>
      </w:r>
      <w:bookmarkEnd w:id="91"/>
      <w:bookmarkEnd w:id="92"/>
      <w:bookmarkEnd w:id="93"/>
    </w:p>
    <w:p w14:paraId="6F9EDA87" w14:textId="77777777" w:rsidR="001C271B" w:rsidRPr="00DE341C" w:rsidRDefault="00E431BB" w:rsidP="0042186D">
      <w:pPr>
        <w:pStyle w:val="ListParagraph"/>
        <w:numPr>
          <w:ilvl w:val="0"/>
          <w:numId w:val="131"/>
        </w:numPr>
        <w:spacing w:after="240" w:line="360" w:lineRule="auto"/>
        <w:ind w:hanging="720"/>
        <w:contextualSpacing w:val="0"/>
        <w:jc w:val="both"/>
        <w:rPr>
          <w:rFonts w:ascii="Arial" w:hAnsi="Arial" w:cs="Arial"/>
          <w:sz w:val="24"/>
          <w:szCs w:val="24"/>
        </w:rPr>
      </w:pPr>
      <w:r w:rsidRPr="00B71EDA">
        <w:rPr>
          <w:rFonts w:ascii="Arial" w:hAnsi="Arial" w:cs="Arial"/>
          <w:sz w:val="24"/>
          <w:szCs w:val="24"/>
        </w:rPr>
        <w:t>The Academy Trust cannot assign this Agreement</w:t>
      </w:r>
      <w:r w:rsidR="001C271B" w:rsidRPr="00B71EDA">
        <w:rPr>
          <w:rFonts w:ascii="Arial" w:hAnsi="Arial" w:cs="Arial"/>
          <w:sz w:val="24"/>
          <w:szCs w:val="24"/>
        </w:rPr>
        <w:t>.</w:t>
      </w:r>
    </w:p>
    <w:p w14:paraId="3C32612F" w14:textId="77777777" w:rsidR="001C271B" w:rsidRPr="00DE341C" w:rsidRDefault="007A57AD" w:rsidP="0042186D">
      <w:pPr>
        <w:pStyle w:val="ListParagraph"/>
        <w:numPr>
          <w:ilvl w:val="0"/>
          <w:numId w:val="131"/>
        </w:numPr>
        <w:spacing w:after="240" w:line="360" w:lineRule="auto"/>
        <w:ind w:hanging="720"/>
        <w:contextualSpacing w:val="0"/>
        <w:jc w:val="both"/>
        <w:rPr>
          <w:rFonts w:ascii="Arial" w:hAnsi="Arial" w:cs="Arial"/>
          <w:sz w:val="24"/>
          <w:szCs w:val="24"/>
        </w:rPr>
      </w:pPr>
      <w:r w:rsidRPr="00DE341C">
        <w:rPr>
          <w:rFonts w:ascii="Arial" w:hAnsi="Arial" w:cs="Arial"/>
          <w:sz w:val="24"/>
          <w:szCs w:val="24"/>
        </w:rPr>
        <w:t xml:space="preserve">Failure to exercise, or a delay in exercising, any right or remedy of the Secretary of State under this Agreement (including the right to terminate this Agreement), or a single or partial exercise of such a right or remedy, is not a waiver of, and does not prevent or restrict any initial or further exercise of, that or any other right or remedy. </w:t>
      </w:r>
    </w:p>
    <w:p w14:paraId="73C71087" w14:textId="77777777" w:rsidR="001C271B" w:rsidRPr="00DE341C" w:rsidRDefault="00E431BB" w:rsidP="0042186D">
      <w:pPr>
        <w:pStyle w:val="ListParagraph"/>
        <w:numPr>
          <w:ilvl w:val="0"/>
          <w:numId w:val="131"/>
        </w:numPr>
        <w:spacing w:after="240" w:line="360" w:lineRule="auto"/>
        <w:ind w:hanging="720"/>
        <w:contextualSpacing w:val="0"/>
        <w:jc w:val="both"/>
        <w:rPr>
          <w:rFonts w:ascii="Arial" w:hAnsi="Arial" w:cs="Arial"/>
          <w:sz w:val="24"/>
          <w:szCs w:val="24"/>
        </w:rPr>
      </w:pPr>
      <w:r w:rsidRPr="00DE341C">
        <w:rPr>
          <w:rFonts w:ascii="Arial" w:hAnsi="Arial" w:cs="Arial"/>
          <w:sz w:val="24"/>
          <w:szCs w:val="24"/>
        </w:rPr>
        <w:t>Termination of this Agreement</w:t>
      </w:r>
      <w:r w:rsidR="001C271B" w:rsidRPr="00DE341C">
        <w:rPr>
          <w:rFonts w:ascii="Arial" w:hAnsi="Arial" w:cs="Arial"/>
          <w:sz w:val="24"/>
          <w:szCs w:val="24"/>
        </w:rPr>
        <w:t xml:space="preserve"> </w:t>
      </w:r>
      <w:r w:rsidRPr="00DE341C">
        <w:rPr>
          <w:rFonts w:ascii="Arial" w:hAnsi="Arial" w:cs="Arial"/>
          <w:sz w:val="24"/>
          <w:szCs w:val="24"/>
        </w:rPr>
        <w:t>will</w:t>
      </w:r>
      <w:r w:rsidR="001C271B" w:rsidRPr="00DE341C">
        <w:rPr>
          <w:rFonts w:ascii="Arial" w:hAnsi="Arial" w:cs="Arial"/>
          <w:sz w:val="24"/>
          <w:szCs w:val="24"/>
        </w:rPr>
        <w:t xml:space="preserve"> not affect the accrued rights, remedies, obligations or liabilities of the parties existing at termination.</w:t>
      </w:r>
    </w:p>
    <w:p w14:paraId="36D1FDAF" w14:textId="77777777" w:rsidR="001C271B" w:rsidRPr="00B71EDA" w:rsidRDefault="001C271B" w:rsidP="0042186D">
      <w:pPr>
        <w:pStyle w:val="ListParagraph"/>
        <w:numPr>
          <w:ilvl w:val="0"/>
          <w:numId w:val="131"/>
        </w:numPr>
        <w:spacing w:after="240" w:line="360" w:lineRule="auto"/>
        <w:ind w:hanging="720"/>
        <w:contextualSpacing w:val="0"/>
        <w:jc w:val="both"/>
        <w:rPr>
          <w:rFonts w:ascii="Arial" w:hAnsi="Arial" w:cs="Arial"/>
          <w:sz w:val="24"/>
          <w:szCs w:val="24"/>
        </w:rPr>
      </w:pPr>
      <w:r w:rsidRPr="00DE341C">
        <w:rPr>
          <w:rFonts w:ascii="Arial" w:hAnsi="Arial" w:cs="Arial"/>
          <w:sz w:val="24"/>
          <w:szCs w:val="24"/>
        </w:rPr>
        <w:t xml:space="preserve">This </w:t>
      </w:r>
      <w:r w:rsidR="00E431BB" w:rsidRPr="00DE341C">
        <w:rPr>
          <w:rFonts w:ascii="Arial" w:hAnsi="Arial" w:cs="Arial"/>
          <w:sz w:val="24"/>
          <w:szCs w:val="24"/>
        </w:rPr>
        <w:t>Agreement</w:t>
      </w:r>
      <w:r w:rsidRPr="00DE341C">
        <w:rPr>
          <w:rFonts w:ascii="Arial" w:hAnsi="Arial" w:cs="Arial"/>
          <w:sz w:val="24"/>
          <w:szCs w:val="24"/>
        </w:rPr>
        <w:t xml:space="preserve"> may be executed in any number of counterparts, each of which when executed and delivered shall constitute a duplicate original, but all </w:t>
      </w:r>
      <w:r w:rsidR="00E431BB" w:rsidRPr="00DE341C">
        <w:rPr>
          <w:rFonts w:ascii="Arial" w:hAnsi="Arial" w:cs="Arial"/>
          <w:sz w:val="24"/>
          <w:szCs w:val="24"/>
        </w:rPr>
        <w:t>of which will</w:t>
      </w:r>
      <w:r w:rsidRPr="00DE341C">
        <w:rPr>
          <w:rFonts w:ascii="Arial" w:hAnsi="Arial" w:cs="Arial"/>
          <w:sz w:val="24"/>
          <w:szCs w:val="24"/>
        </w:rPr>
        <w:t xml:space="preserve"> together constitute the </w:t>
      </w:r>
      <w:r w:rsidR="00E431BB" w:rsidRPr="00DE341C">
        <w:rPr>
          <w:rFonts w:ascii="Arial" w:hAnsi="Arial" w:cs="Arial"/>
          <w:sz w:val="24"/>
          <w:szCs w:val="24"/>
        </w:rPr>
        <w:t>same</w:t>
      </w:r>
      <w:r w:rsidRPr="00DE341C">
        <w:rPr>
          <w:rFonts w:ascii="Arial" w:hAnsi="Arial" w:cs="Arial"/>
          <w:sz w:val="24"/>
          <w:szCs w:val="24"/>
        </w:rPr>
        <w:t xml:space="preserve"> agreement.</w:t>
      </w:r>
    </w:p>
    <w:p w14:paraId="30FDF91E" w14:textId="77777777" w:rsidR="001C271B" w:rsidRDefault="001C271B" w:rsidP="0042186D">
      <w:pPr>
        <w:pStyle w:val="ListParagraph"/>
        <w:numPr>
          <w:ilvl w:val="0"/>
          <w:numId w:val="131"/>
        </w:numPr>
        <w:spacing w:after="720" w:line="360" w:lineRule="auto"/>
        <w:ind w:hanging="720"/>
        <w:contextualSpacing w:val="0"/>
        <w:jc w:val="both"/>
        <w:rPr>
          <w:rFonts w:ascii="Arial" w:hAnsi="Arial" w:cs="Arial"/>
          <w:sz w:val="24"/>
          <w:szCs w:val="24"/>
        </w:rPr>
      </w:pPr>
      <w:r w:rsidRPr="00B71EDA">
        <w:rPr>
          <w:rFonts w:ascii="Arial" w:hAnsi="Arial" w:cs="Arial"/>
          <w:sz w:val="24"/>
          <w:szCs w:val="24"/>
        </w:rPr>
        <w:t>This Agreement and any dispute or claim arising out of or in connection with it or its subject matter or formation (including non-contractual disputes or claims) shall be governed by and construed in accordance with the law of England and Wales</w:t>
      </w:r>
      <w:r w:rsidR="00497597" w:rsidRPr="00B71EDA">
        <w:rPr>
          <w:rFonts w:ascii="Arial" w:hAnsi="Arial" w:cs="Arial"/>
          <w:sz w:val="24"/>
          <w:szCs w:val="24"/>
        </w:rPr>
        <w:t>, and submitted to the exclusive jurisdiction of the courts of England and Wales</w:t>
      </w:r>
      <w:r w:rsidRPr="00B71EDA">
        <w:rPr>
          <w:rFonts w:ascii="Arial" w:hAnsi="Arial" w:cs="Arial"/>
          <w:sz w:val="24"/>
          <w:szCs w:val="24"/>
        </w:rPr>
        <w:t>.</w:t>
      </w:r>
    </w:p>
    <w:p w14:paraId="4195CAE9" w14:textId="77777777" w:rsidR="00CA467B" w:rsidRDefault="00CA467B">
      <w:pPr>
        <w:rPr>
          <w:rFonts w:ascii="Arial" w:hAnsi="Arial" w:cs="Arial"/>
          <w:sz w:val="24"/>
          <w:szCs w:val="24"/>
        </w:rPr>
      </w:pPr>
      <w:r>
        <w:rPr>
          <w:rFonts w:ascii="Arial" w:hAnsi="Arial" w:cs="Arial"/>
          <w:sz w:val="24"/>
          <w:szCs w:val="24"/>
        </w:rPr>
        <w:lastRenderedPageBreak/>
        <w:br w:type="page"/>
      </w:r>
    </w:p>
    <w:p w14:paraId="3188AD4F" w14:textId="3A7227FA" w:rsidR="001A1794" w:rsidRPr="00A46DDF" w:rsidRDefault="001A1794" w:rsidP="001A1794">
      <w:pPr>
        <w:ind w:firstLine="5387"/>
        <w:rPr>
          <w:rFonts w:ascii="Arial" w:hAnsi="Arial" w:cs="Arial"/>
          <w:sz w:val="24"/>
          <w:szCs w:val="24"/>
        </w:rPr>
      </w:pPr>
    </w:p>
    <w:p w14:paraId="636D8351" w14:textId="69B48CCD" w:rsidR="001C271B" w:rsidRPr="005204E3" w:rsidRDefault="001C271B" w:rsidP="005204E3">
      <w:pPr>
        <w:pStyle w:val="Heading1"/>
        <w:spacing w:before="0" w:after="240"/>
        <w:rPr>
          <w:rFonts w:ascii="Arial" w:hAnsi="Arial" w:cs="Arial"/>
          <w:b w:val="0"/>
        </w:rPr>
      </w:pPr>
      <w:bookmarkStart w:id="94" w:name="_Toc388008820"/>
      <w:bookmarkStart w:id="95" w:name="_Toc391559088"/>
      <w:bookmarkStart w:id="96" w:name="_Toc414378200"/>
      <w:r w:rsidRPr="005204E3">
        <w:rPr>
          <w:rFonts w:ascii="Arial" w:hAnsi="Arial" w:cs="Arial"/>
          <w:color w:val="auto"/>
        </w:rPr>
        <w:t>A</w:t>
      </w:r>
      <w:r w:rsidR="009F69E8" w:rsidRPr="005204E3">
        <w:rPr>
          <w:rFonts w:ascii="Arial" w:hAnsi="Arial" w:cs="Arial"/>
          <w:color w:val="auto"/>
        </w:rPr>
        <w:t>NNEXES</w:t>
      </w:r>
      <w:bookmarkEnd w:id="94"/>
      <w:bookmarkEnd w:id="95"/>
      <w:bookmarkEnd w:id="96"/>
    </w:p>
    <w:p w14:paraId="7B53AF89" w14:textId="77777777" w:rsidR="00B9391F" w:rsidRPr="00044119" w:rsidRDefault="00B9391F" w:rsidP="0042186D">
      <w:pPr>
        <w:pStyle w:val="Heading1"/>
        <w:numPr>
          <w:ilvl w:val="0"/>
          <w:numId w:val="130"/>
        </w:numPr>
        <w:spacing w:before="0" w:after="240"/>
        <w:ind w:left="0" w:firstLine="0"/>
        <w:jc w:val="both"/>
        <w:rPr>
          <w:color w:val="auto"/>
        </w:rPr>
      </w:pPr>
      <w:bookmarkStart w:id="97" w:name="_Toc388008821"/>
      <w:bookmarkStart w:id="98" w:name="_Toc391559089"/>
      <w:bookmarkStart w:id="99" w:name="_Toc414378201"/>
      <w:r w:rsidRPr="00044119">
        <w:rPr>
          <w:rStyle w:val="Heading1Char"/>
          <w:rFonts w:ascii="Arial" w:hAnsi="Arial" w:cs="Arial"/>
          <w:b/>
          <w:color w:val="auto"/>
          <w:u w:val="single"/>
        </w:rPr>
        <w:t>PUPILS WITH SPECIAL EDUCATION NEEDS (SEN) AND DISABILITIES</w:t>
      </w:r>
      <w:bookmarkEnd w:id="97"/>
      <w:bookmarkEnd w:id="98"/>
      <w:bookmarkEnd w:id="99"/>
    </w:p>
    <w:p w14:paraId="5482174D" w14:textId="77777777" w:rsidR="005D004A" w:rsidRDefault="005D004A" w:rsidP="0042186D">
      <w:pPr>
        <w:spacing w:after="240" w:line="360" w:lineRule="auto"/>
        <w:jc w:val="both"/>
        <w:rPr>
          <w:rFonts w:ascii="Arial" w:hAnsi="Arial" w:cs="Arial"/>
          <w:sz w:val="24"/>
          <w:szCs w:val="24"/>
        </w:rPr>
      </w:pPr>
      <w:r w:rsidRPr="005D004A">
        <w:rPr>
          <w:rFonts w:ascii="Arial" w:hAnsi="Arial" w:cs="Arial"/>
          <w:sz w:val="24"/>
          <w:szCs w:val="24"/>
        </w:rPr>
        <w:t>“</w:t>
      </w:r>
      <w:r w:rsidRPr="005D004A">
        <w:rPr>
          <w:rFonts w:ascii="Arial" w:hAnsi="Arial" w:cs="Arial"/>
          <w:b/>
          <w:sz w:val="24"/>
          <w:szCs w:val="24"/>
        </w:rPr>
        <w:t>Statement of SEN</w:t>
      </w:r>
      <w:r w:rsidRPr="005D004A">
        <w:rPr>
          <w:rFonts w:ascii="Arial" w:hAnsi="Arial" w:cs="Arial"/>
          <w:sz w:val="24"/>
          <w:szCs w:val="24"/>
        </w:rPr>
        <w:t>” means a statement made under section 324 of the Education Act 1996.</w:t>
      </w:r>
    </w:p>
    <w:p w14:paraId="37DD5F0F" w14:textId="4DEA3990" w:rsidR="006E0458" w:rsidRPr="005D004A" w:rsidRDefault="006E0458" w:rsidP="0042186D">
      <w:pPr>
        <w:spacing w:after="240" w:line="360" w:lineRule="auto"/>
        <w:jc w:val="both"/>
        <w:rPr>
          <w:rFonts w:ascii="Arial" w:hAnsi="Arial" w:cs="Arial"/>
          <w:sz w:val="24"/>
          <w:szCs w:val="24"/>
        </w:rPr>
      </w:pPr>
      <w:r w:rsidRPr="00CF0A93">
        <w:rPr>
          <w:rFonts w:ascii="Arial" w:hAnsi="Arial" w:cs="Arial"/>
          <w:sz w:val="24"/>
          <w:szCs w:val="24"/>
        </w:rPr>
        <w:t>“</w:t>
      </w:r>
      <w:r w:rsidRPr="00CF0A93">
        <w:rPr>
          <w:rFonts w:ascii="Arial" w:hAnsi="Arial" w:cs="Arial"/>
          <w:b/>
          <w:sz w:val="24"/>
          <w:szCs w:val="24"/>
        </w:rPr>
        <w:t>EHC</w:t>
      </w:r>
      <w:r>
        <w:rPr>
          <w:rFonts w:ascii="Arial" w:hAnsi="Arial" w:cs="Arial"/>
          <w:b/>
          <w:sz w:val="24"/>
          <w:szCs w:val="24"/>
        </w:rPr>
        <w:t xml:space="preserve"> plan</w:t>
      </w:r>
      <w:r w:rsidRPr="00CF0A93">
        <w:rPr>
          <w:rFonts w:ascii="Arial" w:hAnsi="Arial" w:cs="Arial"/>
          <w:sz w:val="24"/>
          <w:szCs w:val="24"/>
        </w:rPr>
        <w:t>” means an Education, Health and Care plan made under sections 37 to 40 of the Children and Families Act 2014.</w:t>
      </w:r>
    </w:p>
    <w:p w14:paraId="1DC4BA9E" w14:textId="36B87786" w:rsidR="005D004A" w:rsidRPr="00D24AFC" w:rsidRDefault="006E0458" w:rsidP="0042186D">
      <w:pPr>
        <w:pStyle w:val="ListParagraph"/>
        <w:numPr>
          <w:ilvl w:val="0"/>
          <w:numId w:val="117"/>
        </w:numPr>
        <w:spacing w:after="240" w:line="360" w:lineRule="auto"/>
        <w:ind w:left="709" w:hanging="709"/>
        <w:jc w:val="both"/>
        <w:rPr>
          <w:rFonts w:ascii="Arial" w:hAnsi="Arial" w:cs="Arial"/>
          <w:b/>
          <w:sz w:val="24"/>
          <w:szCs w:val="24"/>
        </w:rPr>
      </w:pPr>
      <w:r w:rsidRPr="00D16CE2">
        <w:rPr>
          <w:rFonts w:ascii="Arial" w:hAnsi="Arial" w:cs="Arial"/>
          <w:iCs/>
          <w:sz w:val="24"/>
          <w:szCs w:val="24"/>
        </w:rPr>
        <w:t xml:space="preserve">Except as set out in clause </w:t>
      </w:r>
      <w:r w:rsidR="00D41F58">
        <w:rPr>
          <w:rFonts w:ascii="Arial" w:hAnsi="Arial" w:cs="Arial"/>
          <w:iCs/>
          <w:sz w:val="24"/>
          <w:szCs w:val="24"/>
        </w:rPr>
        <w:t>8</w:t>
      </w:r>
      <w:r w:rsidRPr="00D16CE2">
        <w:rPr>
          <w:rFonts w:ascii="Arial" w:hAnsi="Arial" w:cs="Arial"/>
          <w:iCs/>
          <w:sz w:val="24"/>
          <w:szCs w:val="24"/>
        </w:rPr>
        <w:t xml:space="preserve"> below, the Children and Families Act 2014 imposes duties directly on Academies in respect of pupils with special educational needs, including the admission of pupils with EHC</w:t>
      </w:r>
      <w:r>
        <w:rPr>
          <w:rFonts w:ascii="Arial" w:hAnsi="Arial" w:cs="Arial"/>
          <w:iCs/>
          <w:sz w:val="24"/>
          <w:szCs w:val="24"/>
        </w:rPr>
        <w:t xml:space="preserve"> plans</w:t>
      </w:r>
      <w:r w:rsidRPr="00D16CE2">
        <w:rPr>
          <w:rFonts w:ascii="Arial" w:hAnsi="Arial" w:cs="Arial"/>
          <w:iCs/>
          <w:sz w:val="24"/>
          <w:szCs w:val="24"/>
        </w:rPr>
        <w:t>.  If an Academy Trust considers that a LA should not have named the Academy in an EHC</w:t>
      </w:r>
      <w:r>
        <w:rPr>
          <w:rFonts w:ascii="Arial" w:hAnsi="Arial" w:cs="Arial"/>
          <w:iCs/>
          <w:sz w:val="24"/>
          <w:szCs w:val="24"/>
        </w:rPr>
        <w:t xml:space="preserve"> plan</w:t>
      </w:r>
      <w:r w:rsidRPr="00D16CE2">
        <w:rPr>
          <w:rFonts w:ascii="Arial" w:hAnsi="Arial" w:cs="Arial"/>
          <w:iCs/>
          <w:sz w:val="24"/>
          <w:szCs w:val="24"/>
        </w:rPr>
        <w:t>, it may ask the Secretary of State to determine whether the LA has acted unreasonably, and to make an order directing the LA to reconsider. The Secretary of State’s determination will be final, subject to any right of appeal which a parent of the child may have to the First Tier Tribunal (Special Educational Needs and Disability) or the Upper Tribunal Administrative Appeals Chamber</w:t>
      </w:r>
      <w:r>
        <w:rPr>
          <w:rFonts w:ascii="Arial" w:hAnsi="Arial" w:cs="Arial"/>
          <w:iCs/>
          <w:sz w:val="24"/>
          <w:szCs w:val="24"/>
        </w:rPr>
        <w:t>.</w:t>
      </w:r>
    </w:p>
    <w:p w14:paraId="1F380A7B" w14:textId="5DCE2D30" w:rsidR="005D004A" w:rsidRPr="005D004A" w:rsidRDefault="006E0458" w:rsidP="0042186D">
      <w:pPr>
        <w:numPr>
          <w:ilvl w:val="0"/>
          <w:numId w:val="117"/>
        </w:numPr>
        <w:spacing w:after="240" w:line="360" w:lineRule="auto"/>
        <w:ind w:left="709" w:hanging="709"/>
        <w:jc w:val="both"/>
        <w:rPr>
          <w:rFonts w:ascii="Arial" w:hAnsi="Arial" w:cs="Arial"/>
          <w:sz w:val="24"/>
          <w:szCs w:val="24"/>
        </w:rPr>
      </w:pPr>
      <w:r>
        <w:rPr>
          <w:rFonts w:ascii="Arial" w:hAnsi="Arial" w:cs="Arial"/>
          <w:sz w:val="24"/>
          <w:szCs w:val="24"/>
        </w:rPr>
        <w:t>Not used.</w:t>
      </w:r>
    </w:p>
    <w:p w14:paraId="13A2B8E2" w14:textId="4572A350" w:rsidR="005D004A" w:rsidRPr="005D004A" w:rsidRDefault="006E0458" w:rsidP="0042186D">
      <w:pPr>
        <w:numPr>
          <w:ilvl w:val="0"/>
          <w:numId w:val="117"/>
        </w:numPr>
        <w:spacing w:after="240" w:line="360" w:lineRule="auto"/>
        <w:ind w:left="709" w:hanging="709"/>
        <w:jc w:val="both"/>
        <w:rPr>
          <w:rFonts w:ascii="Arial" w:hAnsi="Arial" w:cs="Arial"/>
          <w:sz w:val="24"/>
          <w:szCs w:val="24"/>
        </w:rPr>
      </w:pPr>
      <w:r>
        <w:rPr>
          <w:rFonts w:ascii="Arial" w:hAnsi="Arial" w:cs="Arial"/>
          <w:sz w:val="24"/>
          <w:szCs w:val="24"/>
        </w:rPr>
        <w:t>Not used.</w:t>
      </w:r>
    </w:p>
    <w:p w14:paraId="55F71CFC" w14:textId="5B7B02AA" w:rsidR="005D004A" w:rsidRPr="005D004A" w:rsidRDefault="006E0458" w:rsidP="0042186D">
      <w:pPr>
        <w:numPr>
          <w:ilvl w:val="0"/>
          <w:numId w:val="117"/>
        </w:numPr>
        <w:spacing w:after="240" w:line="360" w:lineRule="auto"/>
        <w:ind w:left="709" w:hanging="709"/>
        <w:jc w:val="both"/>
        <w:rPr>
          <w:rFonts w:ascii="Arial" w:hAnsi="Arial" w:cs="Arial"/>
          <w:sz w:val="24"/>
          <w:szCs w:val="24"/>
        </w:rPr>
      </w:pPr>
      <w:r>
        <w:rPr>
          <w:rFonts w:ascii="Arial" w:hAnsi="Arial" w:cs="Arial"/>
          <w:sz w:val="24"/>
          <w:szCs w:val="24"/>
        </w:rPr>
        <w:t>Not used.</w:t>
      </w:r>
    </w:p>
    <w:p w14:paraId="041FC8B7" w14:textId="77777777" w:rsidR="005D004A" w:rsidRPr="005D004A" w:rsidRDefault="00097FEE" w:rsidP="0042186D">
      <w:pPr>
        <w:keepNext/>
        <w:keepLines/>
        <w:numPr>
          <w:ilvl w:val="0"/>
          <w:numId w:val="118"/>
        </w:numPr>
        <w:spacing w:after="240" w:line="360" w:lineRule="auto"/>
        <w:ind w:left="709" w:hanging="709"/>
        <w:jc w:val="both"/>
        <w:outlineLvl w:val="0"/>
        <w:rPr>
          <w:rFonts w:ascii="Arial" w:eastAsiaTheme="majorEastAsia" w:hAnsi="Arial" w:cs="Arial"/>
          <w:bCs/>
          <w:color w:val="365F91" w:themeColor="accent1" w:themeShade="BF"/>
          <w:sz w:val="28"/>
          <w:szCs w:val="28"/>
          <w:u w:val="single"/>
        </w:rPr>
      </w:pPr>
      <w:bookmarkStart w:id="100" w:name="_Toc384796701"/>
      <w:bookmarkStart w:id="101" w:name="_Toc388008822"/>
      <w:bookmarkStart w:id="102" w:name="_Toc391559090"/>
      <w:bookmarkStart w:id="103" w:name="_Toc414378202"/>
      <w:r w:rsidRPr="005D004A">
        <w:rPr>
          <w:rFonts w:ascii="Arial" w:eastAsiaTheme="majorEastAsia" w:hAnsi="Arial" w:cs="Arial"/>
          <w:b/>
          <w:bCs/>
          <w:sz w:val="28"/>
          <w:szCs w:val="28"/>
          <w:u w:val="single"/>
        </w:rPr>
        <w:t>ADMISSION OF PUPILS WITH SEN AND DISABILITIES</w:t>
      </w:r>
      <w:bookmarkEnd w:id="100"/>
      <w:bookmarkEnd w:id="101"/>
      <w:bookmarkEnd w:id="102"/>
      <w:bookmarkEnd w:id="103"/>
    </w:p>
    <w:p w14:paraId="5263CDCD" w14:textId="2DEFFBED" w:rsidR="005D004A" w:rsidRPr="005D004A" w:rsidRDefault="005D004A" w:rsidP="0042186D">
      <w:pPr>
        <w:numPr>
          <w:ilvl w:val="0"/>
          <w:numId w:val="116"/>
        </w:numPr>
        <w:spacing w:after="240" w:line="360" w:lineRule="auto"/>
        <w:ind w:left="709" w:hanging="709"/>
        <w:jc w:val="both"/>
        <w:rPr>
          <w:rFonts w:ascii="Arial" w:hAnsi="Arial" w:cs="Arial"/>
          <w:sz w:val="24"/>
          <w:szCs w:val="24"/>
        </w:rPr>
      </w:pPr>
      <w:r w:rsidRPr="005D004A">
        <w:rPr>
          <w:rFonts w:ascii="Arial" w:hAnsi="Arial" w:cs="Arial"/>
          <w:sz w:val="24"/>
          <w:szCs w:val="24"/>
        </w:rPr>
        <w:t>The Academy Trust must for each of its Academies, subject to its right of appeal to the Secretary of State, admit all pupils with a statement of SEN naming the Academy.</w:t>
      </w:r>
    </w:p>
    <w:p w14:paraId="59DB0996" w14:textId="2C2C1063" w:rsidR="005D004A" w:rsidRPr="005D004A" w:rsidRDefault="005D004A" w:rsidP="0042186D">
      <w:pPr>
        <w:numPr>
          <w:ilvl w:val="0"/>
          <w:numId w:val="116"/>
        </w:numPr>
        <w:spacing w:after="240" w:line="360" w:lineRule="auto"/>
        <w:ind w:left="709" w:hanging="709"/>
        <w:jc w:val="both"/>
        <w:rPr>
          <w:rFonts w:ascii="Arial" w:hAnsi="Arial" w:cs="Arial"/>
          <w:sz w:val="24"/>
          <w:szCs w:val="24"/>
        </w:rPr>
      </w:pPr>
      <w:r w:rsidRPr="005D004A">
        <w:rPr>
          <w:rFonts w:ascii="Arial" w:hAnsi="Arial" w:cs="Arial"/>
          <w:sz w:val="24"/>
          <w:szCs w:val="24"/>
        </w:rPr>
        <w:t xml:space="preserve">Where an LA proposes to name one of the Academies in a statement of SEN, it must give the Academy Trust written notice of this, stating why it considers </w:t>
      </w:r>
      <w:r w:rsidRPr="005D004A">
        <w:rPr>
          <w:rFonts w:ascii="Arial" w:hAnsi="Arial" w:cs="Arial"/>
          <w:sz w:val="24"/>
          <w:szCs w:val="24"/>
        </w:rPr>
        <w:lastRenderedPageBreak/>
        <w:t>that Academy to be suitable for the pupil in question. Within 15 days of receipt of the LA’s notice, the Academy Trust must consent to being named, except where admitting the child would be incompatible with the provision of efficient education for other children, and no reasonable steps could secure compatibility. In deciding whether a child’s inclusion would be incompatible with the efficient education of other children or the efficient use of resources, the Academy Trust must have regard to the relevant Guidance issued to maintained schools.</w:t>
      </w:r>
    </w:p>
    <w:p w14:paraId="430BB0B5" w14:textId="77777777" w:rsidR="005D004A" w:rsidRPr="005D004A" w:rsidRDefault="005D004A" w:rsidP="0042186D">
      <w:pPr>
        <w:numPr>
          <w:ilvl w:val="0"/>
          <w:numId w:val="116"/>
        </w:numPr>
        <w:spacing w:after="240" w:line="360" w:lineRule="auto"/>
        <w:ind w:left="709" w:hanging="709"/>
        <w:jc w:val="both"/>
        <w:rPr>
          <w:rFonts w:ascii="Arial" w:hAnsi="Arial" w:cs="Arial"/>
          <w:sz w:val="24"/>
          <w:szCs w:val="24"/>
        </w:rPr>
      </w:pPr>
      <w:r w:rsidRPr="005D004A">
        <w:rPr>
          <w:rFonts w:ascii="Arial" w:hAnsi="Arial" w:cs="Arial"/>
          <w:sz w:val="24"/>
          <w:szCs w:val="24"/>
        </w:rPr>
        <w:t xml:space="preserve">If the Academy Trust decides that admitting the child would be incompatible with the provision of efficient education or the efficient use of resources, it must, within the 15 days, notify the LA in writing, giving its reasons for its decision. </w:t>
      </w:r>
    </w:p>
    <w:p w14:paraId="3286FB34" w14:textId="1D3F6625" w:rsidR="005D004A" w:rsidRPr="005D004A" w:rsidRDefault="005D004A" w:rsidP="0042186D">
      <w:pPr>
        <w:numPr>
          <w:ilvl w:val="0"/>
          <w:numId w:val="116"/>
        </w:numPr>
        <w:spacing w:after="240" w:line="360" w:lineRule="auto"/>
        <w:ind w:left="709" w:hanging="709"/>
        <w:jc w:val="both"/>
        <w:rPr>
          <w:rFonts w:ascii="Arial" w:hAnsi="Arial" w:cs="Arial"/>
          <w:sz w:val="24"/>
          <w:szCs w:val="24"/>
        </w:rPr>
      </w:pPr>
      <w:r w:rsidRPr="005D004A">
        <w:rPr>
          <w:rFonts w:ascii="Arial" w:hAnsi="Arial" w:cs="Arial"/>
          <w:sz w:val="24"/>
          <w:szCs w:val="24"/>
        </w:rPr>
        <w:t xml:space="preserve">The Academy Trust must then seek to establish from the LA whether or not it agrees with this determination. If the LA does not agree with the Academy Trust’s response, and names the Academy in the child’s statement of SEN, the Academy Trust must admit the child to the school as specified in the statement or otherwise by the LA. </w:t>
      </w:r>
    </w:p>
    <w:p w14:paraId="7F5FBF7F" w14:textId="243E5A68" w:rsidR="005D004A" w:rsidRPr="005D004A" w:rsidRDefault="005D004A" w:rsidP="0042186D">
      <w:pPr>
        <w:numPr>
          <w:ilvl w:val="0"/>
          <w:numId w:val="116"/>
        </w:numPr>
        <w:spacing w:after="240" w:line="360" w:lineRule="auto"/>
        <w:ind w:left="709" w:hanging="709"/>
        <w:jc w:val="both"/>
        <w:rPr>
          <w:rFonts w:ascii="Arial" w:hAnsi="Arial" w:cs="Arial"/>
          <w:sz w:val="24"/>
          <w:szCs w:val="24"/>
        </w:rPr>
      </w:pPr>
      <w:r w:rsidRPr="005D004A">
        <w:rPr>
          <w:rFonts w:ascii="Arial" w:hAnsi="Arial" w:cs="Arial"/>
          <w:sz w:val="24"/>
          <w:szCs w:val="24"/>
        </w:rPr>
        <w:t>If in such case, the Academy Trust considers that the LA should not have named the Academy in the statement, it may ask the Secretary of State to determine whether the LA has acted unreasonably, and to make an order directing the LA to reconsider. The Secretary of State’s determination will be final, subject only to any right of appeal which a parent of the child may have to the First-tier Tribunal (Special Educational Needs and Disability)</w:t>
      </w:r>
      <w:r w:rsidR="006E0458">
        <w:rPr>
          <w:rFonts w:ascii="Arial" w:hAnsi="Arial" w:cs="Arial"/>
          <w:sz w:val="24"/>
          <w:szCs w:val="24"/>
        </w:rPr>
        <w:t xml:space="preserve"> or the Upper Tribunal Administrative Appeals Chamber</w:t>
      </w:r>
      <w:r w:rsidRPr="005D004A">
        <w:rPr>
          <w:rFonts w:ascii="Arial" w:hAnsi="Arial" w:cs="Arial"/>
          <w:sz w:val="24"/>
          <w:szCs w:val="24"/>
        </w:rPr>
        <w:t xml:space="preserve">. </w:t>
      </w:r>
    </w:p>
    <w:p w14:paraId="17426187" w14:textId="191876DF" w:rsidR="005D004A" w:rsidRPr="005D004A" w:rsidRDefault="005D004A" w:rsidP="0042186D">
      <w:pPr>
        <w:numPr>
          <w:ilvl w:val="0"/>
          <w:numId w:val="116"/>
        </w:numPr>
        <w:spacing w:after="240" w:line="360" w:lineRule="auto"/>
        <w:ind w:left="709" w:hanging="709"/>
        <w:jc w:val="both"/>
        <w:rPr>
          <w:rFonts w:ascii="Arial" w:hAnsi="Arial" w:cs="Arial"/>
          <w:sz w:val="24"/>
          <w:szCs w:val="24"/>
        </w:rPr>
      </w:pPr>
      <w:r w:rsidRPr="005D004A">
        <w:rPr>
          <w:rFonts w:ascii="Arial" w:hAnsi="Arial" w:cs="Arial"/>
          <w:sz w:val="24"/>
          <w:szCs w:val="24"/>
        </w:rPr>
        <w:t>If a parent of a child for whom the LA maintains a statement appeals to the First-tier Tribunal (Special Educational Needs and Disability), either for or against the naming of the Academy in the child’s statement, then the Tribunal’s decision will be binding, even if it is different from that of the Secretary of State.</w:t>
      </w:r>
    </w:p>
    <w:p w14:paraId="68A42B38" w14:textId="5A9501BB" w:rsidR="005D004A" w:rsidRDefault="005D004A" w:rsidP="0042186D">
      <w:pPr>
        <w:numPr>
          <w:ilvl w:val="0"/>
          <w:numId w:val="116"/>
        </w:numPr>
        <w:spacing w:after="240" w:line="360" w:lineRule="auto"/>
        <w:ind w:left="709" w:hanging="709"/>
        <w:jc w:val="both"/>
        <w:rPr>
          <w:rFonts w:ascii="Arial" w:hAnsi="Arial" w:cs="Arial"/>
          <w:sz w:val="24"/>
          <w:szCs w:val="24"/>
        </w:rPr>
      </w:pPr>
      <w:r w:rsidRPr="005D004A">
        <w:rPr>
          <w:rFonts w:ascii="Arial" w:hAnsi="Arial" w:cs="Arial"/>
          <w:sz w:val="24"/>
          <w:szCs w:val="24"/>
        </w:rPr>
        <w:t>Where it has been</w:t>
      </w:r>
      <w:r w:rsidR="0059545B">
        <w:rPr>
          <w:rFonts w:ascii="Arial" w:hAnsi="Arial" w:cs="Arial"/>
          <w:sz w:val="24"/>
          <w:szCs w:val="24"/>
        </w:rPr>
        <w:t xml:space="preserve"> finally</w:t>
      </w:r>
      <w:r w:rsidRPr="005D004A">
        <w:rPr>
          <w:rFonts w:ascii="Arial" w:hAnsi="Arial" w:cs="Arial"/>
          <w:sz w:val="24"/>
          <w:szCs w:val="24"/>
        </w:rPr>
        <w:t xml:space="preserve"> determined that the Academy be named in a child’s statement of SEN, the Academy Trust must admit the child to the Academy, notwithstanding any other admissions requirements in this Agreement.</w:t>
      </w:r>
    </w:p>
    <w:p w14:paraId="7D1ADF81" w14:textId="55A6C58A" w:rsidR="00111D41" w:rsidRPr="005D004A" w:rsidRDefault="00111D41" w:rsidP="0042186D">
      <w:pPr>
        <w:numPr>
          <w:ilvl w:val="0"/>
          <w:numId w:val="116"/>
        </w:numPr>
        <w:spacing w:after="240" w:line="360" w:lineRule="auto"/>
        <w:ind w:left="709" w:hanging="709"/>
        <w:jc w:val="both"/>
        <w:rPr>
          <w:rFonts w:ascii="Arial" w:hAnsi="Arial" w:cs="Arial"/>
          <w:sz w:val="24"/>
          <w:szCs w:val="24"/>
        </w:rPr>
      </w:pPr>
      <w:r>
        <w:rPr>
          <w:rFonts w:ascii="Arial" w:hAnsi="Arial" w:cs="Arial"/>
          <w:sz w:val="24"/>
          <w:szCs w:val="24"/>
        </w:rPr>
        <w:lastRenderedPageBreak/>
        <w:t xml:space="preserve">Clauses </w:t>
      </w:r>
      <w:r w:rsidR="0059545B">
        <w:rPr>
          <w:rFonts w:ascii="Arial" w:hAnsi="Arial" w:cs="Arial"/>
          <w:sz w:val="24"/>
          <w:szCs w:val="24"/>
        </w:rPr>
        <w:t>8</w:t>
      </w:r>
      <w:r w:rsidR="004241C8">
        <w:rPr>
          <w:rFonts w:ascii="Arial" w:hAnsi="Arial" w:cs="Arial"/>
          <w:sz w:val="24"/>
          <w:szCs w:val="24"/>
        </w:rPr>
        <w:t>.A to 8.</w:t>
      </w:r>
      <w:r w:rsidR="00892804">
        <w:rPr>
          <w:rFonts w:ascii="Arial" w:hAnsi="Arial" w:cs="Arial"/>
          <w:sz w:val="24"/>
          <w:szCs w:val="24"/>
        </w:rPr>
        <w:t>G</w:t>
      </w:r>
      <w:r>
        <w:rPr>
          <w:rFonts w:ascii="Arial" w:hAnsi="Arial" w:cs="Arial"/>
          <w:sz w:val="24"/>
          <w:szCs w:val="24"/>
        </w:rPr>
        <w:t xml:space="preserve"> only apply insofar as the relevant provisions of the Children &amp; Families Act 2014 relating to SEN and disability do not apply to Academies and Free Schools.</w:t>
      </w:r>
    </w:p>
    <w:p w14:paraId="0AFD41BE" w14:textId="4EDA30E4" w:rsidR="00B70AA0" w:rsidRDefault="00B70AA0">
      <w:pPr>
        <w:rPr>
          <w:rFonts w:ascii="Arial" w:hAnsi="Arial" w:cs="Arial"/>
          <w:b/>
          <w:sz w:val="24"/>
          <w:szCs w:val="24"/>
        </w:rPr>
      </w:pPr>
    </w:p>
    <w:p w14:paraId="6537C699" w14:textId="77777777" w:rsidR="00C573CC" w:rsidRDefault="00C573CC">
      <w:pPr>
        <w:rPr>
          <w:rFonts w:ascii="Arial" w:hAnsi="Arial" w:cs="Arial"/>
          <w:sz w:val="24"/>
          <w:szCs w:val="24"/>
        </w:rPr>
      </w:pPr>
      <w:r>
        <w:rPr>
          <w:rFonts w:ascii="Arial" w:hAnsi="Arial" w:cs="Arial"/>
          <w:sz w:val="24"/>
          <w:szCs w:val="24"/>
        </w:rPr>
        <w:br w:type="page"/>
      </w:r>
    </w:p>
    <w:p w14:paraId="76655477" w14:textId="77777777" w:rsidR="00614A7A" w:rsidRPr="00B74834" w:rsidRDefault="00614A7A" w:rsidP="00614A7A">
      <w:pPr>
        <w:spacing w:after="240" w:line="360" w:lineRule="auto"/>
      </w:pPr>
      <w:r w:rsidRPr="00B74834">
        <w:rPr>
          <w:noProof/>
          <w:lang w:eastAsia="en-GB"/>
        </w:rPr>
        <w:lastRenderedPageBreak/>
        <w:drawing>
          <wp:inline distT="0" distB="0" distL="0" distR="0" wp14:anchorId="67DDDDD9" wp14:editId="4594B515">
            <wp:extent cx="1343025" cy="1076325"/>
            <wp:effectExtent l="0" t="0" r="0" b="9525"/>
            <wp:docPr id="2" name="Picture 2" descr="Department for Education" title="Logo"/>
            <wp:cNvGraphicFramePr/>
            <a:graphic xmlns:a="http://schemas.openxmlformats.org/drawingml/2006/main">
              <a:graphicData uri="http://schemas.openxmlformats.org/drawingml/2006/picture">
                <pic:pic xmlns:pic="http://schemas.openxmlformats.org/drawingml/2006/picture">
                  <pic:nvPicPr>
                    <pic:cNvPr id="4" name="Picture 4" descr="Department for Education" title="Logo"/>
                    <pic:cNvPicPr/>
                  </pic:nvPicPr>
                  <pic:blipFill rotWithShape="1">
                    <a:blip r:embed="rId11" cstate="print">
                      <a:extLst>
                        <a:ext uri="{28A0092B-C50C-407E-A947-70E740481C1C}">
                          <a14:useLocalDpi xmlns:a14="http://schemas.microsoft.com/office/drawing/2010/main" val="0"/>
                        </a:ext>
                      </a:extLst>
                    </a:blip>
                    <a:srcRect r="38062"/>
                    <a:stretch/>
                  </pic:blipFill>
                  <pic:spPr bwMode="auto">
                    <a:xfrm>
                      <a:off x="0" y="0"/>
                      <a:ext cx="1339850" cy="1073785"/>
                    </a:xfrm>
                    <a:prstGeom prst="rect">
                      <a:avLst/>
                    </a:prstGeom>
                    <a:ln>
                      <a:noFill/>
                    </a:ln>
                    <a:extLst>
                      <a:ext uri="{53640926-AAD7-44D8-BBD7-CCE9431645EC}">
                        <a14:shadowObscured xmlns:a14="http://schemas.microsoft.com/office/drawing/2010/main"/>
                      </a:ext>
                    </a:extLst>
                  </pic:spPr>
                </pic:pic>
              </a:graphicData>
            </a:graphic>
          </wp:inline>
        </w:drawing>
      </w:r>
    </w:p>
    <w:p w14:paraId="2866596F" w14:textId="77777777" w:rsidR="00614A7A" w:rsidRPr="00B74834" w:rsidRDefault="00614A7A" w:rsidP="00614A7A">
      <w:pPr>
        <w:spacing w:before="3720" w:after="120" w:line="288" w:lineRule="auto"/>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 Crown copyright 2014</w:t>
      </w:r>
    </w:p>
    <w:p w14:paraId="7981C911" w14:textId="77777777" w:rsidR="00614A7A" w:rsidRPr="00B74834" w:rsidRDefault="00614A7A" w:rsidP="00614A7A">
      <w:pPr>
        <w:spacing w:after="240" w:line="288" w:lineRule="auto"/>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 xml:space="preserve">You may re-use this document/publication (not including logos) free of charge in any format or medium, under the terms of the Open Government Licence v2.0. Where we have identified any third party copyright information you will need to obtain permission from the copyright holders concerned. </w:t>
      </w:r>
    </w:p>
    <w:p w14:paraId="030B97E7" w14:textId="77777777" w:rsidR="00614A7A" w:rsidRPr="00B74834" w:rsidRDefault="00614A7A" w:rsidP="00614A7A">
      <w:pPr>
        <w:spacing w:after="0" w:line="288" w:lineRule="auto"/>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To view this licence:</w:t>
      </w:r>
    </w:p>
    <w:p w14:paraId="6ECF1CA8" w14:textId="77777777" w:rsidR="00614A7A" w:rsidRPr="00B74834" w:rsidRDefault="00614A7A" w:rsidP="00614A7A">
      <w:pPr>
        <w:spacing w:after="0" w:line="288" w:lineRule="auto"/>
        <w:ind w:left="567"/>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 xml:space="preserve">visit </w:t>
      </w:r>
      <w:hyperlink r:id="rId13" w:tooltip="Visit the national archives licencing information" w:history="1">
        <w:r w:rsidRPr="00B74834">
          <w:rPr>
            <w:rFonts w:ascii="Arial" w:eastAsia="Times New Roman" w:hAnsi="Arial" w:cs="Times New Roman"/>
            <w:color w:val="0000FF"/>
            <w:sz w:val="24"/>
            <w:szCs w:val="24"/>
            <w:u w:val="single"/>
            <w:lang w:eastAsia="en-GB"/>
          </w:rPr>
          <w:t>www.nationalarchives.gov.uk/doc/open-government-licence/version/2</w:t>
        </w:r>
      </w:hyperlink>
      <w:r w:rsidRPr="00B74834">
        <w:rPr>
          <w:rFonts w:ascii="Arial" w:eastAsia="Times New Roman" w:hAnsi="Arial" w:cs="Times New Roman"/>
          <w:sz w:val="24"/>
          <w:szCs w:val="24"/>
          <w:lang w:eastAsia="en-GB"/>
        </w:rPr>
        <w:t xml:space="preserve"> </w:t>
      </w:r>
    </w:p>
    <w:p w14:paraId="1A8B4B87" w14:textId="77777777" w:rsidR="00614A7A" w:rsidRPr="00B74834" w:rsidRDefault="00614A7A" w:rsidP="00614A7A">
      <w:pPr>
        <w:spacing w:after="0" w:line="288" w:lineRule="auto"/>
        <w:ind w:left="567"/>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 xml:space="preserve">email: </w:t>
      </w:r>
      <w:hyperlink r:id="rId14" w:tooltip="The National Archives' email address" w:history="1">
        <w:r w:rsidRPr="00B74834">
          <w:rPr>
            <w:rFonts w:ascii="Arial" w:eastAsia="Times New Roman" w:hAnsi="Arial" w:cs="Times New Roman"/>
            <w:color w:val="0000FF"/>
            <w:sz w:val="24"/>
            <w:szCs w:val="24"/>
            <w:u w:val="single"/>
            <w:lang w:eastAsia="en-GB"/>
          </w:rPr>
          <w:t>psi@nationalarchives.gsi.gov.uk</w:t>
        </w:r>
      </w:hyperlink>
      <w:r w:rsidRPr="00B74834">
        <w:rPr>
          <w:rFonts w:ascii="Arial" w:eastAsia="Times New Roman" w:hAnsi="Arial" w:cs="Times New Roman"/>
          <w:sz w:val="24"/>
          <w:szCs w:val="24"/>
          <w:lang w:eastAsia="en-GB"/>
        </w:rPr>
        <w:t>.</w:t>
      </w:r>
    </w:p>
    <w:p w14:paraId="6CDD3310" w14:textId="77777777" w:rsidR="00614A7A" w:rsidRPr="00B74834" w:rsidRDefault="00614A7A" w:rsidP="00614A7A">
      <w:pPr>
        <w:spacing w:after="0" w:line="288" w:lineRule="auto"/>
        <w:ind w:left="567"/>
        <w:rPr>
          <w:rFonts w:ascii="Arial" w:eastAsia="Times New Roman" w:hAnsi="Arial" w:cs="Times New Roman"/>
          <w:sz w:val="24"/>
          <w:szCs w:val="24"/>
          <w:lang w:eastAsia="en-GB"/>
        </w:rPr>
      </w:pPr>
    </w:p>
    <w:p w14:paraId="7CFCCF6A" w14:textId="77777777" w:rsidR="00614A7A" w:rsidRPr="00B74834" w:rsidRDefault="00614A7A" w:rsidP="00614A7A">
      <w:pPr>
        <w:spacing w:after="240" w:line="288" w:lineRule="auto"/>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 xml:space="preserve">We welcome feedback. If you would like to make any comments about this publication, please email </w:t>
      </w:r>
      <w:hyperlink r:id="rId15" w:history="1">
        <w:r w:rsidRPr="00B74834">
          <w:rPr>
            <w:rFonts w:ascii="Arial" w:eastAsia="Times New Roman" w:hAnsi="Arial" w:cs="Times New Roman"/>
            <w:color w:val="0000FF"/>
            <w:sz w:val="24"/>
            <w:szCs w:val="24"/>
            <w:u w:val="single"/>
            <w:lang w:eastAsia="en-GB"/>
          </w:rPr>
          <w:t>AFSPD.feedback@education.gsi.gov.uk</w:t>
        </w:r>
      </w:hyperlink>
      <w:r w:rsidRPr="00B74834">
        <w:rPr>
          <w:rFonts w:ascii="Arial" w:eastAsia="Times New Roman" w:hAnsi="Arial" w:cs="Times New Roman"/>
          <w:sz w:val="24"/>
          <w:szCs w:val="24"/>
          <w:lang w:eastAsia="en-GB"/>
        </w:rPr>
        <w:t xml:space="preserve">, quoting the title of this document. Specific project queries should be sent to the allocated project lead/lead contact. </w:t>
      </w:r>
    </w:p>
    <w:p w14:paraId="09AE1736" w14:textId="77777777" w:rsidR="00614A7A" w:rsidRPr="00B74834" w:rsidRDefault="00614A7A" w:rsidP="00614A7A">
      <w:pPr>
        <w:spacing w:after="0" w:line="288" w:lineRule="auto"/>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About this publication:</w:t>
      </w:r>
    </w:p>
    <w:p w14:paraId="76BD3646" w14:textId="77777777" w:rsidR="00614A7A" w:rsidRPr="00B74834" w:rsidRDefault="00614A7A" w:rsidP="00614A7A">
      <w:pPr>
        <w:spacing w:after="0" w:line="288" w:lineRule="auto"/>
        <w:ind w:left="567"/>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 xml:space="preserve">enquiries </w:t>
      </w:r>
      <w:hyperlink r:id="rId16" w:tooltip="Department for Education contact us list" w:history="1">
        <w:r w:rsidRPr="00B74834">
          <w:rPr>
            <w:rFonts w:ascii="Arial" w:eastAsia="Times New Roman" w:hAnsi="Arial" w:cs="Times New Roman"/>
            <w:color w:val="0000FF"/>
            <w:sz w:val="24"/>
            <w:szCs w:val="24"/>
            <w:u w:val="single"/>
            <w:lang w:eastAsia="en-GB"/>
          </w:rPr>
          <w:t>www.education.gov.uk/contactus</w:t>
        </w:r>
      </w:hyperlink>
      <w:r w:rsidRPr="00B74834">
        <w:rPr>
          <w:rFonts w:ascii="Arial" w:eastAsia="Times New Roman" w:hAnsi="Arial" w:cs="Times New Roman"/>
          <w:sz w:val="24"/>
          <w:szCs w:val="24"/>
          <w:lang w:eastAsia="en-GB"/>
        </w:rPr>
        <w:t xml:space="preserve">. </w:t>
      </w:r>
    </w:p>
    <w:p w14:paraId="53D81C75" w14:textId="77777777" w:rsidR="00614A7A" w:rsidRPr="00B74834" w:rsidRDefault="00614A7A" w:rsidP="00614A7A">
      <w:pPr>
        <w:spacing w:after="0" w:line="288" w:lineRule="auto"/>
        <w:ind w:left="567"/>
        <w:rPr>
          <w:rFonts w:ascii="Arial" w:eastAsia="Times New Roman" w:hAnsi="Arial" w:cs="Times New Roman"/>
          <w:sz w:val="24"/>
          <w:szCs w:val="24"/>
          <w:lang w:eastAsia="en-GB"/>
        </w:rPr>
      </w:pPr>
      <w:r w:rsidRPr="00B74834">
        <w:rPr>
          <w:rFonts w:ascii="Arial" w:eastAsia="Times New Roman" w:hAnsi="Arial" w:cs="Times New Roman"/>
          <w:sz w:val="24"/>
          <w:szCs w:val="24"/>
          <w:lang w:eastAsia="en-GB"/>
        </w:rPr>
        <w:t xml:space="preserve">download </w:t>
      </w:r>
      <w:hyperlink r:id="rId17" w:tooltip="Link to Gov.uk publications" w:history="1">
        <w:r w:rsidRPr="00B74834">
          <w:rPr>
            <w:rFonts w:ascii="Arial" w:eastAsia="Times New Roman" w:hAnsi="Arial" w:cs="Times New Roman"/>
            <w:color w:val="0000FF"/>
            <w:sz w:val="24"/>
            <w:szCs w:val="24"/>
            <w:u w:val="single"/>
            <w:lang w:eastAsia="en-GB"/>
          </w:rPr>
          <w:t>www.gov.uk/government/publications</w:t>
        </w:r>
      </w:hyperlink>
      <w:r w:rsidRPr="00B74834">
        <w:rPr>
          <w:rFonts w:ascii="Arial" w:eastAsia="Times New Roman" w:hAnsi="Arial" w:cs="Times New Roman"/>
          <w:sz w:val="24"/>
          <w:szCs w:val="24"/>
          <w:lang w:eastAsia="en-GB"/>
        </w:rPr>
        <w:t xml:space="preserve">. </w:t>
      </w:r>
    </w:p>
    <w:p w14:paraId="24C8861A" w14:textId="0AFE6E03" w:rsidR="00614A7A" w:rsidRPr="00B74834" w:rsidRDefault="00614A7A" w:rsidP="00614A7A">
      <w:pPr>
        <w:tabs>
          <w:tab w:val="left" w:pos="1701"/>
        </w:tabs>
        <w:spacing w:before="240" w:after="240" w:line="288" w:lineRule="auto"/>
        <w:rPr>
          <w:rFonts w:ascii="Arial" w:eastAsia="Times New Roman" w:hAnsi="Arial" w:cs="Times New Roman"/>
          <w:color w:val="0D0D0D" w:themeColor="text1" w:themeTint="F2"/>
          <w:sz w:val="24"/>
          <w:szCs w:val="24"/>
          <w:lang w:eastAsia="en-GB"/>
        </w:rPr>
      </w:pPr>
      <w:r w:rsidRPr="00B74834">
        <w:rPr>
          <w:rFonts w:ascii="Arial" w:eastAsia="Times New Roman" w:hAnsi="Arial" w:cs="Times New Roman"/>
          <w:color w:val="0D0D0D" w:themeColor="text1" w:themeTint="F2"/>
          <w:sz w:val="24"/>
          <w:szCs w:val="24"/>
          <w:lang w:eastAsia="en-GB"/>
        </w:rPr>
        <w:t xml:space="preserve">Reference: </w:t>
      </w:r>
      <w:r w:rsidRPr="00B74834">
        <w:rPr>
          <w:rFonts w:ascii="Arial" w:eastAsia="Times New Roman" w:hAnsi="Arial" w:cs="Times New Roman"/>
          <w:color w:val="0D0D0D" w:themeColor="text1" w:themeTint="F2"/>
          <w:sz w:val="24"/>
          <w:szCs w:val="24"/>
          <w:lang w:eastAsia="en-GB"/>
        </w:rPr>
        <w:tab/>
      </w:r>
      <w:r w:rsidR="00CD7AB5">
        <w:rPr>
          <w:rFonts w:ascii="Arial" w:eastAsia="Times New Roman" w:hAnsi="Arial" w:cs="Times New Roman"/>
          <w:color w:val="0D0D0D" w:themeColor="text1" w:themeTint="F2"/>
          <w:sz w:val="24"/>
          <w:szCs w:val="24"/>
          <w:lang w:eastAsia="en-GB"/>
        </w:rPr>
        <w:t>DFE-00724-2014</w:t>
      </w:r>
    </w:p>
    <w:tbl>
      <w:tblPr>
        <w:tblStyle w:val="TableGrid1"/>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cial media"/>
        <w:tblDescription w:val="Two Links to profile pages"/>
      </w:tblPr>
      <w:tblGrid>
        <w:gridCol w:w="1276"/>
        <w:gridCol w:w="2835"/>
        <w:gridCol w:w="935"/>
        <w:gridCol w:w="3459"/>
      </w:tblGrid>
      <w:tr w:rsidR="00614A7A" w:rsidRPr="00B74834" w14:paraId="2F6F9CC4" w14:textId="77777777" w:rsidTr="00892804">
        <w:trPr>
          <w:tblHeader/>
        </w:trPr>
        <w:tc>
          <w:tcPr>
            <w:tcW w:w="1276" w:type="dxa"/>
            <w:hideMark/>
          </w:tcPr>
          <w:p w14:paraId="3BCD65DE" w14:textId="77777777" w:rsidR="00614A7A" w:rsidRPr="00B74834" w:rsidRDefault="00614A7A" w:rsidP="00892804">
            <w:pPr>
              <w:tabs>
                <w:tab w:val="left" w:pos="176"/>
                <w:tab w:val="left" w:pos="4820"/>
              </w:tabs>
              <w:spacing w:line="360" w:lineRule="auto"/>
              <w:ind w:firstLine="34"/>
              <w:rPr>
                <w:noProof/>
                <w:color w:val="0D0D0D" w:themeColor="text1" w:themeTint="F2"/>
                <w:sz w:val="24"/>
                <w:szCs w:val="24"/>
              </w:rPr>
            </w:pPr>
            <w:r w:rsidRPr="00B74834">
              <w:rPr>
                <w:noProof/>
                <w:color w:val="0D0D0D" w:themeColor="text1" w:themeTint="F2"/>
                <w:sz w:val="24"/>
                <w:szCs w:val="24"/>
              </w:rPr>
              <w:tab/>
            </w:r>
            <w:r w:rsidRPr="00B74834">
              <w:rPr>
                <w:noProof/>
                <w:color w:val="0D0D0D" w:themeColor="text1" w:themeTint="F2"/>
                <w:sz w:val="24"/>
                <w:szCs w:val="24"/>
              </w:rPr>
              <w:drawing>
                <wp:inline distT="0" distB="0" distL="0" distR="0" wp14:anchorId="74F3CC01" wp14:editId="47E63959">
                  <wp:extent cx="344170" cy="273050"/>
                  <wp:effectExtent l="0" t="0" r="0" b="0"/>
                  <wp:docPr id="3" name="Picture 3" descr="Twitter logo" title="Logo"/>
                  <wp:cNvGraphicFramePr/>
                  <a:graphic xmlns:a="http://schemas.openxmlformats.org/drawingml/2006/main">
                    <a:graphicData uri="http://schemas.openxmlformats.org/drawingml/2006/picture">
                      <pic:pic xmlns:pic="http://schemas.openxmlformats.org/drawingml/2006/picture">
                        <pic:nvPicPr>
                          <pic:cNvPr id="4" name="Picture 4" descr="Twitter logo" title="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20" cy="273050"/>
                          </a:xfrm>
                          <a:prstGeom prst="rect">
                            <a:avLst/>
                          </a:prstGeom>
                        </pic:spPr>
                      </pic:pic>
                    </a:graphicData>
                  </a:graphic>
                </wp:inline>
              </w:drawing>
            </w:r>
          </w:p>
        </w:tc>
        <w:tc>
          <w:tcPr>
            <w:tcW w:w="2835" w:type="dxa"/>
            <w:hideMark/>
          </w:tcPr>
          <w:p w14:paraId="51C9C7FE" w14:textId="77777777" w:rsidR="00614A7A" w:rsidRPr="00B74834" w:rsidRDefault="00614A7A" w:rsidP="00892804">
            <w:pPr>
              <w:tabs>
                <w:tab w:val="left" w:pos="4253"/>
                <w:tab w:val="left" w:pos="4820"/>
              </w:tabs>
              <w:spacing w:line="360" w:lineRule="auto"/>
              <w:ind w:firstLine="34"/>
              <w:rPr>
                <w:noProof/>
                <w:color w:val="0D0D0D" w:themeColor="text1" w:themeTint="F2"/>
                <w:sz w:val="24"/>
                <w:szCs w:val="24"/>
              </w:rPr>
            </w:pPr>
            <w:r w:rsidRPr="00B74834">
              <w:rPr>
                <w:noProof/>
                <w:color w:val="0D0D0D" w:themeColor="text1" w:themeTint="F2"/>
                <w:sz w:val="24"/>
                <w:szCs w:val="24"/>
              </w:rPr>
              <w:t xml:space="preserve">Follow us on Twitter: </w:t>
            </w:r>
            <w:hyperlink r:id="rId19" w:tooltip="View the DfE Twitter profile page" w:history="1">
              <w:r w:rsidRPr="00B74834">
                <w:rPr>
                  <w:noProof/>
                  <w:color w:val="0000FF"/>
                  <w:sz w:val="24"/>
                  <w:szCs w:val="24"/>
                  <w:u w:val="single"/>
                </w:rPr>
                <w:t>@educationgovuk</w:t>
              </w:r>
            </w:hyperlink>
          </w:p>
        </w:tc>
        <w:tc>
          <w:tcPr>
            <w:tcW w:w="935" w:type="dxa"/>
            <w:hideMark/>
          </w:tcPr>
          <w:p w14:paraId="450A4D04" w14:textId="77777777" w:rsidR="00614A7A" w:rsidRPr="00B74834" w:rsidRDefault="00614A7A" w:rsidP="00892804">
            <w:pPr>
              <w:tabs>
                <w:tab w:val="left" w:pos="4253"/>
                <w:tab w:val="left" w:pos="4820"/>
              </w:tabs>
              <w:spacing w:line="360" w:lineRule="auto"/>
              <w:ind w:firstLine="34"/>
              <w:rPr>
                <w:noProof/>
                <w:color w:val="0D0D0D" w:themeColor="text1" w:themeTint="F2"/>
                <w:sz w:val="24"/>
                <w:szCs w:val="24"/>
              </w:rPr>
            </w:pPr>
            <w:r w:rsidRPr="00B74834">
              <w:rPr>
                <w:noProof/>
                <w:color w:val="0D0D0D" w:themeColor="text1" w:themeTint="F2"/>
                <w:sz w:val="24"/>
                <w:szCs w:val="24"/>
              </w:rPr>
              <w:drawing>
                <wp:inline distT="0" distB="0" distL="0" distR="0" wp14:anchorId="6632F641" wp14:editId="4C1DFD2B">
                  <wp:extent cx="273050" cy="273050"/>
                  <wp:effectExtent l="0" t="0" r="0" b="0"/>
                  <wp:docPr id="5" name="Picture 5" descr="Facebook" title="Logo"/>
                  <wp:cNvGraphicFramePr/>
                  <a:graphic xmlns:a="http://schemas.openxmlformats.org/drawingml/2006/main">
                    <a:graphicData uri="http://schemas.openxmlformats.org/drawingml/2006/picture">
                      <pic:pic xmlns:pic="http://schemas.openxmlformats.org/drawingml/2006/picture">
                        <pic:nvPicPr>
                          <pic:cNvPr id="6" name="Picture 6" descr="Facebook" title="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p>
        </w:tc>
        <w:tc>
          <w:tcPr>
            <w:tcW w:w="3459" w:type="dxa"/>
            <w:hideMark/>
          </w:tcPr>
          <w:p w14:paraId="373961F4" w14:textId="77777777" w:rsidR="00614A7A" w:rsidRPr="00B74834" w:rsidRDefault="00614A7A" w:rsidP="00892804">
            <w:pPr>
              <w:tabs>
                <w:tab w:val="left" w:pos="4253"/>
                <w:tab w:val="left" w:pos="4820"/>
              </w:tabs>
              <w:spacing w:line="360" w:lineRule="auto"/>
              <w:ind w:firstLine="34"/>
              <w:rPr>
                <w:noProof/>
                <w:color w:val="0D0D0D" w:themeColor="text1" w:themeTint="F2"/>
                <w:sz w:val="24"/>
                <w:szCs w:val="24"/>
              </w:rPr>
            </w:pPr>
            <w:r w:rsidRPr="00B74834">
              <w:rPr>
                <w:noProof/>
                <w:color w:val="0D0D0D" w:themeColor="text1" w:themeTint="F2"/>
                <w:sz w:val="24"/>
                <w:szCs w:val="24"/>
              </w:rPr>
              <w:t>Like us on Facebook:</w:t>
            </w:r>
            <w:r w:rsidRPr="00B74834">
              <w:rPr>
                <w:noProof/>
                <w:color w:val="0D0D0D" w:themeColor="text1" w:themeTint="F2"/>
                <w:sz w:val="24"/>
                <w:szCs w:val="24"/>
              </w:rPr>
              <w:br/>
            </w:r>
            <w:hyperlink r:id="rId21" w:tooltip="Link the DfE on Facebook" w:history="1">
              <w:r w:rsidRPr="00B74834">
                <w:rPr>
                  <w:noProof/>
                  <w:color w:val="0000FF"/>
                  <w:sz w:val="24"/>
                  <w:szCs w:val="24"/>
                  <w:u w:val="single"/>
                </w:rPr>
                <w:t>facebook.com/educationgovuk</w:t>
              </w:r>
            </w:hyperlink>
          </w:p>
        </w:tc>
      </w:tr>
    </w:tbl>
    <w:p w14:paraId="00F31C01" w14:textId="37D71987" w:rsidR="00C573CC" w:rsidRPr="00C573CC" w:rsidRDefault="00362630" w:rsidP="00614A7A">
      <w:r>
        <w:t xml:space="preserve"> </w:t>
      </w:r>
    </w:p>
    <w:sectPr w:rsidR="00C573CC" w:rsidRPr="00C573CC" w:rsidSect="008A31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E4B50" w14:textId="77777777" w:rsidR="00237D60" w:rsidRDefault="00237D60" w:rsidP="00916924">
      <w:pPr>
        <w:spacing w:after="0" w:line="240" w:lineRule="auto"/>
      </w:pPr>
      <w:r>
        <w:separator/>
      </w:r>
    </w:p>
  </w:endnote>
  <w:endnote w:type="continuationSeparator" w:id="0">
    <w:p w14:paraId="3E4D2D8F" w14:textId="77777777" w:rsidR="00237D60" w:rsidRDefault="00237D60" w:rsidP="00916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embedRegular r:id="rId1" w:fontKey="{E61FA0A5-6A38-4A2D-B76D-42807AA71797}"/>
  </w:font>
  <w:font w:name="Calibri">
    <w:panose1 w:val="020F0502020204030204"/>
    <w:charset w:val="00"/>
    <w:family w:val="swiss"/>
    <w:pitch w:val="variable"/>
    <w:sig w:usb0="E00002FF" w:usb1="4000ACFF" w:usb2="00000001" w:usb3="00000000" w:csb0="0000019F" w:csb1="00000000"/>
    <w:embedRegular r:id="rId2" w:fontKey="{2D299BDA-9CB5-4121-9255-6829D9A0A60A}"/>
    <w:embedBold r:id="rId3" w:fontKey="{28CA636E-C75D-42C2-B18C-9A5230E91B95}"/>
    <w:embedItalic r:id="rId4" w:fontKey="{9E13CBE8-44E9-425A-B7FC-B03D66DE286C}"/>
    <w:embedBoldItalic r:id="rId5" w:fontKey="{F82B2AFB-A36C-4420-8CE4-168494786BF9}"/>
  </w:font>
  <w:font w:name="Cambria">
    <w:panose1 w:val="02040503050406030204"/>
    <w:charset w:val="00"/>
    <w:family w:val="roman"/>
    <w:pitch w:val="variable"/>
    <w:sig w:usb0="A00002EF" w:usb1="4000004B" w:usb2="00000000" w:usb3="00000000" w:csb0="0000009F" w:csb1="00000000"/>
    <w:embedRegular r:id="rId6" w:fontKey="{50E79C2F-EF47-49B4-816A-83AE720A4882}"/>
    <w:embedBold r:id="rId7" w:fontKey="{A9786C90-E61F-4974-9390-CDD3973DB00E}"/>
  </w:font>
  <w:font w:name="Tahoma">
    <w:panose1 w:val="020B0604030504040204"/>
    <w:charset w:val="00"/>
    <w:family w:val="swiss"/>
    <w:pitch w:val="variable"/>
    <w:sig w:usb0="E1002EFF" w:usb1="C000605B" w:usb2="00000029" w:usb3="00000000" w:csb0="000101FF" w:csb1="00000000"/>
    <w:embedRegular r:id="rId8" w:fontKey="{01D20A3B-BBF5-4A8C-8DA9-BAC1424280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332436"/>
      <w:docPartObj>
        <w:docPartGallery w:val="Page Numbers (Bottom of Page)"/>
        <w:docPartUnique/>
      </w:docPartObj>
    </w:sdtPr>
    <w:sdtEndPr>
      <w:rPr>
        <w:rFonts w:ascii="Arial" w:hAnsi="Arial" w:cs="Arial"/>
        <w:noProof/>
        <w:sz w:val="24"/>
      </w:rPr>
    </w:sdtEndPr>
    <w:sdtContent>
      <w:p w14:paraId="1D031AE1" w14:textId="56B07444" w:rsidR="00237D60" w:rsidRPr="00916924" w:rsidRDefault="00237D60">
        <w:pPr>
          <w:pStyle w:val="Footer"/>
          <w:jc w:val="right"/>
          <w:rPr>
            <w:rFonts w:ascii="Arial" w:hAnsi="Arial" w:cs="Arial"/>
            <w:sz w:val="24"/>
          </w:rPr>
        </w:pPr>
        <w:r w:rsidRPr="00916924">
          <w:rPr>
            <w:rFonts w:ascii="Arial" w:hAnsi="Arial" w:cs="Arial"/>
            <w:sz w:val="24"/>
          </w:rPr>
          <w:fldChar w:fldCharType="begin"/>
        </w:r>
        <w:r w:rsidRPr="00916924">
          <w:rPr>
            <w:rFonts w:ascii="Arial" w:hAnsi="Arial" w:cs="Arial"/>
            <w:sz w:val="24"/>
          </w:rPr>
          <w:instrText xml:space="preserve"> PAGE   \* MERGEFORMAT </w:instrText>
        </w:r>
        <w:r w:rsidRPr="00916924">
          <w:rPr>
            <w:rFonts w:ascii="Arial" w:hAnsi="Arial" w:cs="Arial"/>
            <w:sz w:val="24"/>
          </w:rPr>
          <w:fldChar w:fldCharType="separate"/>
        </w:r>
        <w:r w:rsidR="00DC690F">
          <w:rPr>
            <w:rFonts w:ascii="Arial" w:hAnsi="Arial" w:cs="Arial"/>
            <w:noProof/>
            <w:sz w:val="24"/>
          </w:rPr>
          <w:t>2</w:t>
        </w:r>
        <w:r w:rsidRPr="00916924">
          <w:rPr>
            <w:rFonts w:ascii="Arial" w:hAnsi="Arial" w:cs="Arial"/>
            <w:noProof/>
            <w:sz w:val="24"/>
          </w:rPr>
          <w:fldChar w:fldCharType="end"/>
        </w:r>
      </w:p>
    </w:sdtContent>
  </w:sdt>
  <w:p w14:paraId="7628CAE9" w14:textId="77777777" w:rsidR="00237D60" w:rsidRDefault="00237D60">
    <w:pPr>
      <w:pStyle w:val="Footer"/>
    </w:pPr>
    <w:r>
      <w:t>December 2014 v1</w:t>
    </w:r>
  </w:p>
  <w:p w14:paraId="1E4F4945" w14:textId="77777777" w:rsidR="00237D60" w:rsidRPr="0042186D" w:rsidRDefault="00237D60">
    <w:pPr>
      <w:pStyle w:val="Footer"/>
      <w:rPr>
        <w:sz w:val="12"/>
        <w:szCs w:val="12"/>
      </w:rPr>
    </w:pPr>
    <w:r w:rsidRPr="0042186D">
      <w:rPr>
        <w:sz w:val="12"/>
        <w:szCs w:val="12"/>
      </w:rPr>
      <w:fldChar w:fldCharType="begin"/>
    </w:r>
    <w:r w:rsidRPr="0042186D">
      <w:rPr>
        <w:sz w:val="12"/>
        <w:szCs w:val="12"/>
      </w:rPr>
      <w:instrText xml:space="preserve"> DOCPROPERTY  WSPath \* MERGEFORMAT </w:instrText>
    </w:r>
    <w:r w:rsidRPr="0042186D">
      <w:rPr>
        <w:sz w:val="12"/>
        <w:szCs w:val="12"/>
      </w:rPr>
      <w:fldChar w:fldCharType="separate"/>
    </w:r>
    <w:r>
      <w:rPr>
        <w:sz w:val="12"/>
        <w:szCs w:val="12"/>
      </w:rPr>
      <w:t>34472/8/151215111227.docx</w:t>
    </w:r>
    <w:r w:rsidRPr="0042186D">
      <w:rPr>
        <w:sz w:val="12"/>
        <w:szCs w:val="12"/>
      </w:rPr>
      <w:fldChar w:fldCharType="end"/>
    </w:r>
  </w:p>
  <w:p w14:paraId="1B2AF412" w14:textId="4BC84CC6" w:rsidR="00237D60" w:rsidRPr="0042186D" w:rsidRDefault="00237D60">
    <w:pPr>
      <w:pStyle w:val="Footer"/>
      <w:rPr>
        <w:sz w:val="12"/>
        <w:szCs w:val="12"/>
      </w:rPr>
    </w:pPr>
    <w:r w:rsidRPr="0042186D">
      <w:rPr>
        <w:sz w:val="12"/>
        <w:szCs w:val="12"/>
      </w:rPr>
      <w:fldChar w:fldCharType="begin"/>
    </w:r>
    <w:r w:rsidRPr="0042186D">
      <w:rPr>
        <w:sz w:val="12"/>
        <w:szCs w:val="12"/>
      </w:rPr>
      <w:instrText xml:space="preserve"> </w:instrText>
    </w:r>
    <w:r w:rsidRPr="00835BFD">
      <w:rPr>
        <w:sz w:val="16"/>
        <w:szCs w:val="12"/>
      </w:rPr>
      <w:instrText>DOCPROPERTY  WSVersion</w:instrText>
    </w:r>
    <w:r w:rsidRPr="0042186D">
      <w:rPr>
        <w:sz w:val="12"/>
        <w:szCs w:val="12"/>
      </w:rPr>
      <w:instrText xml:space="preserve"> \* MERGEFORMAT </w:instrText>
    </w:r>
    <w:r w:rsidRPr="0042186D">
      <w:rPr>
        <w:sz w:val="12"/>
        <w:szCs w:val="12"/>
      </w:rPr>
      <w:fldChar w:fldCharType="separate"/>
    </w:r>
    <w:r w:rsidRPr="00835BFD">
      <w:rPr>
        <w:sz w:val="12"/>
        <w:szCs w:val="12"/>
      </w:rPr>
      <w:t>VN 1 151215 11-12-00</w:t>
    </w:r>
    <w:r w:rsidRPr="0042186D">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A465D" w14:textId="77777777" w:rsidR="00237D60" w:rsidRDefault="00237D60" w:rsidP="00916924">
      <w:pPr>
        <w:spacing w:after="0" w:line="240" w:lineRule="auto"/>
      </w:pPr>
      <w:r>
        <w:separator/>
      </w:r>
    </w:p>
  </w:footnote>
  <w:footnote w:type="continuationSeparator" w:id="0">
    <w:p w14:paraId="61A52211" w14:textId="77777777" w:rsidR="00237D60" w:rsidRDefault="00237D60" w:rsidP="00916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64ED"/>
    <w:multiLevelType w:val="hybridMultilevel"/>
    <w:tmpl w:val="6632F714"/>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9449D7"/>
    <w:multiLevelType w:val="hybridMultilevel"/>
    <w:tmpl w:val="E406725E"/>
    <w:lvl w:ilvl="0" w:tplc="63AC5138">
      <w:start w:val="1"/>
      <w:numFmt w:val="upperLetter"/>
      <w:lvlText w:val="5.%1"/>
      <w:lvlJc w:val="left"/>
      <w:pPr>
        <w:ind w:left="720" w:hanging="360"/>
      </w:pPr>
      <w:rPr>
        <w:rFonts w:hint="default"/>
      </w:r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D7491C"/>
    <w:multiLevelType w:val="hybridMultilevel"/>
    <w:tmpl w:val="F1526AE6"/>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FD0565"/>
    <w:multiLevelType w:val="hybridMultilevel"/>
    <w:tmpl w:val="2CAC501C"/>
    <w:lvl w:ilvl="0" w:tplc="533826CE">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3131F97"/>
    <w:multiLevelType w:val="hybridMultilevel"/>
    <w:tmpl w:val="3A8201CA"/>
    <w:lvl w:ilvl="0" w:tplc="4EC4161E">
      <w:start w:val="1"/>
      <w:numFmt w:val="lowerLetter"/>
      <w:lvlText w:val="%1)"/>
      <w:lvlJc w:val="left"/>
      <w:pPr>
        <w:tabs>
          <w:tab w:val="num" w:pos="1080"/>
        </w:tabs>
        <w:ind w:left="108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41D0132"/>
    <w:multiLevelType w:val="hybridMultilevel"/>
    <w:tmpl w:val="2CA6327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427069F"/>
    <w:multiLevelType w:val="hybridMultilevel"/>
    <w:tmpl w:val="4B4874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47E73BC"/>
    <w:multiLevelType w:val="hybridMultilevel"/>
    <w:tmpl w:val="FDDED032"/>
    <w:lvl w:ilvl="0" w:tplc="61046124">
      <w:start w:val="2"/>
      <w:numFmt w:val="lowerRoman"/>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B057E1"/>
    <w:multiLevelType w:val="hybridMultilevel"/>
    <w:tmpl w:val="453C95E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6E11061"/>
    <w:multiLevelType w:val="hybridMultilevel"/>
    <w:tmpl w:val="F9A600E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D65367"/>
    <w:multiLevelType w:val="hybridMultilevel"/>
    <w:tmpl w:val="A98AC14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9390E4B"/>
    <w:multiLevelType w:val="multilevel"/>
    <w:tmpl w:val="FDBE0A86"/>
    <w:lvl w:ilvl="0">
      <w:start w:val="2"/>
      <w:numFmt w:val="decimal"/>
      <w:lvlRestart w:val="0"/>
      <w:lvlText w:val="%1."/>
      <w:lvlJc w:val="left"/>
      <w:pPr>
        <w:tabs>
          <w:tab w:val="num" w:pos="720"/>
        </w:tabs>
        <w:ind w:left="624" w:hanging="624"/>
      </w:pPr>
      <w:rPr>
        <w:rFonts w:hint="default"/>
      </w:rPr>
    </w:lvl>
    <w:lvl w:ilvl="1">
      <w:start w:val="1"/>
      <w:numFmt w:val="decimal"/>
      <w:lvlText w:val="%1.%2."/>
      <w:lvlJc w:val="left"/>
      <w:pPr>
        <w:tabs>
          <w:tab w:val="num" w:pos="720"/>
        </w:tabs>
        <w:ind w:left="624" w:hanging="624"/>
      </w:pPr>
      <w:rPr>
        <w:rFonts w:hint="default"/>
        <w:i w:val="0"/>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12" w15:restartNumberingAfterBreak="0">
    <w:nsid w:val="0A161329"/>
    <w:multiLevelType w:val="hybridMultilevel"/>
    <w:tmpl w:val="910CF47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AB3222F"/>
    <w:multiLevelType w:val="hybridMultilevel"/>
    <w:tmpl w:val="3AD0B19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F92120F"/>
    <w:multiLevelType w:val="hybridMultilevel"/>
    <w:tmpl w:val="F6E67C70"/>
    <w:lvl w:ilvl="0" w:tplc="722EA8C6">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497B69"/>
    <w:multiLevelType w:val="hybridMultilevel"/>
    <w:tmpl w:val="EBEA0046"/>
    <w:lvl w:ilvl="0" w:tplc="ACFA9934">
      <w:start w:val="1"/>
      <w:numFmt w:val="upperLetter"/>
      <w:lvlText w:val="7.%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92544D"/>
    <w:multiLevelType w:val="hybridMultilevel"/>
    <w:tmpl w:val="ABCA118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4DB479E"/>
    <w:multiLevelType w:val="multilevel"/>
    <w:tmpl w:val="337A5178"/>
    <w:styleLink w:val="FAstyle"/>
    <w:lvl w:ilvl="0">
      <w:start w:val="1"/>
      <w:numFmt w:val="decimal"/>
      <w:lvlRestart w:val="0"/>
      <w:lvlText w:val="%1."/>
      <w:lvlJc w:val="left"/>
      <w:pPr>
        <w:tabs>
          <w:tab w:val="num" w:pos="720"/>
        </w:tabs>
        <w:ind w:left="624" w:hanging="624"/>
      </w:pPr>
      <w:rPr>
        <w:rFonts w:hint="default"/>
      </w:rPr>
    </w:lvl>
    <w:lvl w:ilvl="1">
      <w:start w:val="1"/>
      <w:numFmt w:val="decimal"/>
      <w:lvlText w:val="%1.%2."/>
      <w:lvlJc w:val="left"/>
      <w:pPr>
        <w:tabs>
          <w:tab w:val="num" w:pos="720"/>
        </w:tabs>
        <w:ind w:left="624" w:hanging="624"/>
      </w:pPr>
      <w:rPr>
        <w:rFonts w:hint="default"/>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18" w15:restartNumberingAfterBreak="0">
    <w:nsid w:val="1600249B"/>
    <w:multiLevelType w:val="hybridMultilevel"/>
    <w:tmpl w:val="5DBC60D8"/>
    <w:lvl w:ilvl="0" w:tplc="8D581380">
      <w:start w:val="1"/>
      <w:numFmt w:val="upperLetter"/>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EF75D4"/>
    <w:multiLevelType w:val="hybridMultilevel"/>
    <w:tmpl w:val="309643B0"/>
    <w:lvl w:ilvl="0" w:tplc="6A247252">
      <w:start w:val="5"/>
      <w:numFmt w:val="decimal"/>
      <w:lvlText w:val="%1."/>
      <w:lvlJc w:val="left"/>
      <w:pPr>
        <w:ind w:left="36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47256A"/>
    <w:multiLevelType w:val="hybridMultilevel"/>
    <w:tmpl w:val="40045EA8"/>
    <w:lvl w:ilvl="0" w:tplc="BCBAC1D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7F375C4"/>
    <w:multiLevelType w:val="hybridMultilevel"/>
    <w:tmpl w:val="B4440F82"/>
    <w:lvl w:ilvl="0" w:tplc="17FC5D2C">
      <w:start w:val="1"/>
      <w:numFmt w:val="upperLetter"/>
      <w:lvlText w:val="5.%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825374"/>
    <w:multiLevelType w:val="hybridMultilevel"/>
    <w:tmpl w:val="D2021BEA"/>
    <w:lvl w:ilvl="0" w:tplc="08090017">
      <w:start w:val="1"/>
      <w:numFmt w:val="lowerLetter"/>
      <w:lvlText w:val="%1)"/>
      <w:lvlJc w:val="left"/>
      <w:pPr>
        <w:ind w:left="1080" w:hanging="360"/>
      </w:p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4" w15:restartNumberingAfterBreak="0">
    <w:nsid w:val="1D416E79"/>
    <w:multiLevelType w:val="hybridMultilevel"/>
    <w:tmpl w:val="78DE53CE"/>
    <w:lvl w:ilvl="0" w:tplc="1B8C2B92">
      <w:start w:val="1"/>
      <w:numFmt w:val="upperLetter"/>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F45479"/>
    <w:multiLevelType w:val="multilevel"/>
    <w:tmpl w:val="4D482D4C"/>
    <w:lvl w:ilvl="0">
      <w:start w:val="3"/>
      <w:numFmt w:val="decimal"/>
      <w:lvlRestart w:val="0"/>
      <w:lvlText w:val="%1."/>
      <w:lvlJc w:val="left"/>
      <w:pPr>
        <w:tabs>
          <w:tab w:val="num" w:pos="720"/>
        </w:tabs>
        <w:ind w:left="624" w:hanging="624"/>
      </w:pPr>
      <w:rPr>
        <w:rFonts w:hint="default"/>
      </w:rPr>
    </w:lvl>
    <w:lvl w:ilvl="1">
      <w:start w:val="2"/>
      <w:numFmt w:val="upperLetter"/>
      <w:lvlText w:val="3.%2"/>
      <w:lvlJc w:val="left"/>
      <w:pPr>
        <w:tabs>
          <w:tab w:val="num" w:pos="720"/>
        </w:tabs>
        <w:ind w:left="624" w:hanging="624"/>
      </w:pPr>
      <w:rPr>
        <w:rFonts w:hint="default"/>
        <w:b w:val="0"/>
        <w:i w:val="0"/>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26" w15:restartNumberingAfterBreak="0">
    <w:nsid w:val="1E1005D4"/>
    <w:multiLevelType w:val="hybridMultilevel"/>
    <w:tmpl w:val="58A294C0"/>
    <w:lvl w:ilvl="0" w:tplc="033688D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E5558CC"/>
    <w:multiLevelType w:val="hybridMultilevel"/>
    <w:tmpl w:val="D1880D84"/>
    <w:lvl w:ilvl="0" w:tplc="08090017">
      <w:start w:val="1"/>
      <w:numFmt w:val="lowerLetter"/>
      <w:lvlText w:val="%1)"/>
      <w:lvlJc w:val="left"/>
      <w:pPr>
        <w:tabs>
          <w:tab w:val="num" w:pos="780"/>
        </w:tabs>
        <w:ind w:left="780" w:hanging="360"/>
      </w:pPr>
    </w:lvl>
    <w:lvl w:ilvl="1" w:tplc="08090019">
      <w:start w:val="1"/>
      <w:numFmt w:val="lowerLetter"/>
      <w:lvlText w:val="%2."/>
      <w:lvlJc w:val="left"/>
      <w:pPr>
        <w:tabs>
          <w:tab w:val="num" w:pos="1500"/>
        </w:tabs>
        <w:ind w:left="1500" w:hanging="360"/>
      </w:pPr>
    </w:lvl>
    <w:lvl w:ilvl="2" w:tplc="0809001B">
      <w:start w:val="1"/>
      <w:numFmt w:val="lowerRoman"/>
      <w:lvlText w:val="%3."/>
      <w:lvlJc w:val="right"/>
      <w:pPr>
        <w:tabs>
          <w:tab w:val="num" w:pos="2220"/>
        </w:tabs>
        <w:ind w:left="2220" w:hanging="180"/>
      </w:pPr>
    </w:lvl>
    <w:lvl w:ilvl="3" w:tplc="0809000F">
      <w:start w:val="1"/>
      <w:numFmt w:val="decimal"/>
      <w:lvlText w:val="%4."/>
      <w:lvlJc w:val="left"/>
      <w:pPr>
        <w:tabs>
          <w:tab w:val="num" w:pos="2940"/>
        </w:tabs>
        <w:ind w:left="2940" w:hanging="360"/>
      </w:pPr>
    </w:lvl>
    <w:lvl w:ilvl="4" w:tplc="08090019">
      <w:start w:val="1"/>
      <w:numFmt w:val="lowerLetter"/>
      <w:lvlText w:val="%5."/>
      <w:lvlJc w:val="left"/>
      <w:pPr>
        <w:tabs>
          <w:tab w:val="num" w:pos="3660"/>
        </w:tabs>
        <w:ind w:left="3660" w:hanging="360"/>
      </w:pPr>
    </w:lvl>
    <w:lvl w:ilvl="5" w:tplc="0809001B">
      <w:start w:val="1"/>
      <w:numFmt w:val="lowerRoman"/>
      <w:lvlText w:val="%6."/>
      <w:lvlJc w:val="right"/>
      <w:pPr>
        <w:tabs>
          <w:tab w:val="num" w:pos="4380"/>
        </w:tabs>
        <w:ind w:left="4380" w:hanging="180"/>
      </w:pPr>
    </w:lvl>
    <w:lvl w:ilvl="6" w:tplc="0809000F">
      <w:start w:val="1"/>
      <w:numFmt w:val="decimal"/>
      <w:lvlText w:val="%7."/>
      <w:lvlJc w:val="left"/>
      <w:pPr>
        <w:tabs>
          <w:tab w:val="num" w:pos="5100"/>
        </w:tabs>
        <w:ind w:left="5100" w:hanging="360"/>
      </w:pPr>
    </w:lvl>
    <w:lvl w:ilvl="7" w:tplc="08090019">
      <w:start w:val="1"/>
      <w:numFmt w:val="lowerLetter"/>
      <w:lvlText w:val="%8."/>
      <w:lvlJc w:val="left"/>
      <w:pPr>
        <w:tabs>
          <w:tab w:val="num" w:pos="5820"/>
        </w:tabs>
        <w:ind w:left="5820" w:hanging="360"/>
      </w:pPr>
    </w:lvl>
    <w:lvl w:ilvl="8" w:tplc="0809001B">
      <w:start w:val="1"/>
      <w:numFmt w:val="lowerRoman"/>
      <w:lvlText w:val="%9."/>
      <w:lvlJc w:val="right"/>
      <w:pPr>
        <w:tabs>
          <w:tab w:val="num" w:pos="6540"/>
        </w:tabs>
        <w:ind w:left="6540" w:hanging="180"/>
      </w:pPr>
    </w:lvl>
  </w:abstractNum>
  <w:abstractNum w:abstractNumId="28" w15:restartNumberingAfterBreak="0">
    <w:nsid w:val="1F330F07"/>
    <w:multiLevelType w:val="hybridMultilevel"/>
    <w:tmpl w:val="46FA483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1F6A4B1C"/>
    <w:multiLevelType w:val="hybridMultilevel"/>
    <w:tmpl w:val="CF06B5DA"/>
    <w:lvl w:ilvl="0" w:tplc="6B063FC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0977CF6"/>
    <w:multiLevelType w:val="hybridMultilevel"/>
    <w:tmpl w:val="478E8398"/>
    <w:lvl w:ilvl="0" w:tplc="3FBA1E2E">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22803D82"/>
    <w:multiLevelType w:val="hybridMultilevel"/>
    <w:tmpl w:val="6EF0905E"/>
    <w:lvl w:ilvl="0" w:tplc="36CEF9B0">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39D07C1"/>
    <w:multiLevelType w:val="hybridMultilevel"/>
    <w:tmpl w:val="2620128A"/>
    <w:lvl w:ilvl="0" w:tplc="7D5A6396">
      <w:start w:val="1"/>
      <w:numFmt w:val="upperLetter"/>
      <w:lvlText w:val="2.%1"/>
      <w:lvlJc w:val="left"/>
      <w:pPr>
        <w:ind w:left="720" w:hanging="360"/>
      </w:pPr>
      <w:rPr>
        <w:rFonts w:ascii="Arial" w:hAnsi="Arial" w:cs="Arial" w:hint="default"/>
        <w:b w:val="0"/>
        <w:i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3F404F4"/>
    <w:multiLevelType w:val="hybridMultilevel"/>
    <w:tmpl w:val="B4768558"/>
    <w:lvl w:ilvl="0" w:tplc="3C248F80">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24586CF6"/>
    <w:multiLevelType w:val="hybridMultilevel"/>
    <w:tmpl w:val="00063A00"/>
    <w:lvl w:ilvl="0" w:tplc="7256BB14">
      <w:start w:val="1"/>
      <w:numFmt w:val="lowerLetter"/>
      <w:lvlText w:val="%1)"/>
      <w:lvlJc w:val="lef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256E27AF"/>
    <w:multiLevelType w:val="hybridMultilevel"/>
    <w:tmpl w:val="245885B2"/>
    <w:lvl w:ilvl="0" w:tplc="58227A3E">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257712CB"/>
    <w:multiLevelType w:val="hybridMultilevel"/>
    <w:tmpl w:val="7AFA6234"/>
    <w:lvl w:ilvl="0" w:tplc="1A9E886E">
      <w:start w:val="1"/>
      <w:numFmt w:val="upperLetter"/>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6750B64"/>
    <w:multiLevelType w:val="hybridMultilevel"/>
    <w:tmpl w:val="07745988"/>
    <w:lvl w:ilvl="0" w:tplc="AD16A186">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6A371D4"/>
    <w:multiLevelType w:val="hybridMultilevel"/>
    <w:tmpl w:val="2D5ED49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78131B1"/>
    <w:multiLevelType w:val="hybridMultilevel"/>
    <w:tmpl w:val="3A30A80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2935021D"/>
    <w:multiLevelType w:val="hybridMultilevel"/>
    <w:tmpl w:val="96BAEEF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2B14547C"/>
    <w:multiLevelType w:val="hybridMultilevel"/>
    <w:tmpl w:val="AD9CA99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DB236ED"/>
    <w:multiLevelType w:val="hybridMultilevel"/>
    <w:tmpl w:val="A4FE2D1E"/>
    <w:lvl w:ilvl="0" w:tplc="448867DE">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DD16555"/>
    <w:multiLevelType w:val="hybridMultilevel"/>
    <w:tmpl w:val="5A5611C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016033A"/>
    <w:multiLevelType w:val="hybridMultilevel"/>
    <w:tmpl w:val="2618AB14"/>
    <w:lvl w:ilvl="0" w:tplc="B7745D28">
      <w:start w:val="1"/>
      <w:numFmt w:val="lowerRoman"/>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5" w15:restartNumberingAfterBreak="0">
    <w:nsid w:val="30607F59"/>
    <w:multiLevelType w:val="hybridMultilevel"/>
    <w:tmpl w:val="2F90108E"/>
    <w:lvl w:ilvl="0" w:tplc="ACC4711E">
      <w:start w:val="1"/>
      <w:numFmt w:val="lowerRoman"/>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30A56C89"/>
    <w:multiLevelType w:val="hybridMultilevel"/>
    <w:tmpl w:val="61BCF64E"/>
    <w:lvl w:ilvl="0" w:tplc="99C82A62">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30A73336"/>
    <w:multiLevelType w:val="multilevel"/>
    <w:tmpl w:val="9A30C502"/>
    <w:lvl w:ilvl="0">
      <w:start w:val="3"/>
      <w:numFmt w:val="decimal"/>
      <w:lvlText w:val="%1."/>
      <w:lvlJc w:val="left"/>
      <w:pPr>
        <w:tabs>
          <w:tab w:val="num" w:pos="720"/>
        </w:tabs>
        <w:ind w:left="624" w:hanging="624"/>
      </w:pPr>
    </w:lvl>
    <w:lvl w:ilvl="1">
      <w:start w:val="20"/>
      <w:numFmt w:val="decimal"/>
      <w:lvlText w:val="%1.%2."/>
      <w:lvlJc w:val="left"/>
      <w:pPr>
        <w:tabs>
          <w:tab w:val="num" w:pos="720"/>
        </w:tabs>
        <w:ind w:left="624" w:hanging="624"/>
      </w:pPr>
      <w:rPr>
        <w:color w:val="auto"/>
      </w:rPr>
    </w:lvl>
    <w:lvl w:ilvl="2">
      <w:start w:val="2"/>
      <w:numFmt w:val="lowerLetter"/>
      <w:lvlText w:val="%3)"/>
      <w:lvlJc w:val="left"/>
      <w:pPr>
        <w:tabs>
          <w:tab w:val="num" w:pos="720"/>
        </w:tabs>
        <w:ind w:left="624" w:hanging="624"/>
      </w:pPr>
    </w:lvl>
    <w:lvl w:ilvl="3">
      <w:start w:val="1"/>
      <w:numFmt w:val="decimal"/>
      <w:lvlText w:val="%1.%2.%3.%4."/>
      <w:lvlJc w:val="left"/>
      <w:pPr>
        <w:tabs>
          <w:tab w:val="num" w:pos="720"/>
        </w:tabs>
        <w:ind w:left="624" w:hanging="624"/>
      </w:pPr>
    </w:lvl>
    <w:lvl w:ilvl="4">
      <w:start w:val="1"/>
      <w:numFmt w:val="decimal"/>
      <w:lvlText w:val="%1.%2.%3.%4.%5."/>
      <w:lvlJc w:val="left"/>
      <w:pPr>
        <w:tabs>
          <w:tab w:val="num" w:pos="720"/>
        </w:tabs>
        <w:ind w:left="624" w:hanging="624"/>
      </w:pPr>
    </w:lvl>
    <w:lvl w:ilvl="5">
      <w:start w:val="1"/>
      <w:numFmt w:val="decimal"/>
      <w:lvlText w:val="%1.%2.%3.%4.%5.%6."/>
      <w:lvlJc w:val="left"/>
      <w:pPr>
        <w:tabs>
          <w:tab w:val="num" w:pos="720"/>
        </w:tabs>
        <w:ind w:left="624" w:hanging="624"/>
      </w:pPr>
    </w:lvl>
    <w:lvl w:ilvl="6">
      <w:start w:val="1"/>
      <w:numFmt w:val="decimal"/>
      <w:lvlText w:val="%1.%2.%3.%4.%5.%6.%7."/>
      <w:lvlJc w:val="left"/>
      <w:pPr>
        <w:tabs>
          <w:tab w:val="num" w:pos="720"/>
        </w:tabs>
        <w:ind w:left="624" w:hanging="624"/>
      </w:pPr>
    </w:lvl>
    <w:lvl w:ilvl="7">
      <w:start w:val="1"/>
      <w:numFmt w:val="decimal"/>
      <w:lvlText w:val="%1.%2.%3.%4.%5.%6.%7.%8."/>
      <w:lvlJc w:val="left"/>
      <w:pPr>
        <w:tabs>
          <w:tab w:val="num" w:pos="720"/>
        </w:tabs>
        <w:ind w:left="624" w:hanging="624"/>
      </w:pPr>
    </w:lvl>
    <w:lvl w:ilvl="8">
      <w:start w:val="1"/>
      <w:numFmt w:val="decimal"/>
      <w:lvlText w:val="%1.%2.%3.%4.%5.%6.%7.%8.%9."/>
      <w:lvlJc w:val="left"/>
      <w:pPr>
        <w:tabs>
          <w:tab w:val="num" w:pos="720"/>
        </w:tabs>
        <w:ind w:left="624" w:hanging="624"/>
      </w:pPr>
    </w:lvl>
  </w:abstractNum>
  <w:abstractNum w:abstractNumId="48" w15:restartNumberingAfterBreak="0">
    <w:nsid w:val="3135773E"/>
    <w:multiLevelType w:val="hybridMultilevel"/>
    <w:tmpl w:val="963E586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9" w15:restartNumberingAfterBreak="0">
    <w:nsid w:val="317179F9"/>
    <w:multiLevelType w:val="hybridMultilevel"/>
    <w:tmpl w:val="8A74189E"/>
    <w:lvl w:ilvl="0" w:tplc="D318D4F6">
      <w:start w:val="1"/>
      <w:numFmt w:val="lowerRoman"/>
      <w:lvlText w:val="%1."/>
      <w:lvlJc w:val="left"/>
      <w:pPr>
        <w:tabs>
          <w:tab w:val="num" w:pos="1440"/>
        </w:tabs>
        <w:ind w:left="144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32BB5EA1"/>
    <w:multiLevelType w:val="hybridMultilevel"/>
    <w:tmpl w:val="2B0A7A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33340CA5"/>
    <w:multiLevelType w:val="multilevel"/>
    <w:tmpl w:val="E70A31BC"/>
    <w:lvl w:ilvl="0">
      <w:start w:val="3"/>
      <w:numFmt w:val="decimal"/>
      <w:lvlRestart w:val="0"/>
      <w:lvlText w:val="%1."/>
      <w:lvlJc w:val="left"/>
      <w:pPr>
        <w:tabs>
          <w:tab w:val="num" w:pos="720"/>
        </w:tabs>
        <w:ind w:left="624" w:hanging="624"/>
      </w:pPr>
      <w:rPr>
        <w:rFonts w:hint="default"/>
      </w:rPr>
    </w:lvl>
    <w:lvl w:ilvl="1">
      <w:start w:val="3"/>
      <w:numFmt w:val="decimal"/>
      <w:lvlText w:val="%2.A"/>
      <w:lvlJc w:val="left"/>
      <w:pPr>
        <w:tabs>
          <w:tab w:val="num" w:pos="720"/>
        </w:tabs>
        <w:ind w:left="624" w:hanging="624"/>
      </w:pPr>
      <w:rPr>
        <w:rFonts w:hint="default"/>
        <w:color w:val="auto"/>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52" w15:restartNumberingAfterBreak="0">
    <w:nsid w:val="3350511C"/>
    <w:multiLevelType w:val="hybridMultilevel"/>
    <w:tmpl w:val="D2581EFE"/>
    <w:lvl w:ilvl="0" w:tplc="64C40F2E">
      <w:start w:val="1"/>
      <w:numFmt w:val="upperLetter"/>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3B145DB"/>
    <w:multiLevelType w:val="hybridMultilevel"/>
    <w:tmpl w:val="4A8EC062"/>
    <w:lvl w:ilvl="0" w:tplc="DB9459FA">
      <w:start w:val="1"/>
      <w:numFmt w:val="lowerLetter"/>
      <w:lvlText w:val="%1)"/>
      <w:lvlJc w:val="left"/>
      <w:pPr>
        <w:tabs>
          <w:tab w:val="num" w:pos="360"/>
        </w:tabs>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33C37070"/>
    <w:multiLevelType w:val="hybridMultilevel"/>
    <w:tmpl w:val="8568890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35A2432C"/>
    <w:multiLevelType w:val="hybridMultilevel"/>
    <w:tmpl w:val="FE56F6BC"/>
    <w:lvl w:ilvl="0" w:tplc="5E5A065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5C7424F"/>
    <w:multiLevelType w:val="hybridMultilevel"/>
    <w:tmpl w:val="4858E55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36261375"/>
    <w:multiLevelType w:val="hybridMultilevel"/>
    <w:tmpl w:val="23E67A80"/>
    <w:lvl w:ilvl="0" w:tplc="D458DC34">
      <w:start w:val="3"/>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73B05E6"/>
    <w:multiLevelType w:val="hybridMultilevel"/>
    <w:tmpl w:val="F18AFC7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391E6E75"/>
    <w:multiLevelType w:val="hybridMultilevel"/>
    <w:tmpl w:val="A1269F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AC25124"/>
    <w:multiLevelType w:val="hybridMultilevel"/>
    <w:tmpl w:val="4C5A6E20"/>
    <w:lvl w:ilvl="0" w:tplc="08090017">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1" w15:restartNumberingAfterBreak="0">
    <w:nsid w:val="3F9F047E"/>
    <w:multiLevelType w:val="hybridMultilevel"/>
    <w:tmpl w:val="166A35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F97A8F"/>
    <w:multiLevelType w:val="hybridMultilevel"/>
    <w:tmpl w:val="00E21E1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419F36B3"/>
    <w:multiLevelType w:val="hybridMultilevel"/>
    <w:tmpl w:val="6068D4E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41FB6E21"/>
    <w:multiLevelType w:val="hybridMultilevel"/>
    <w:tmpl w:val="5E869F3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424E6873"/>
    <w:multiLevelType w:val="hybridMultilevel"/>
    <w:tmpl w:val="899E08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2E10668"/>
    <w:multiLevelType w:val="hybridMultilevel"/>
    <w:tmpl w:val="07E05ECC"/>
    <w:lvl w:ilvl="0" w:tplc="6A9AF77C">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42F27C84"/>
    <w:multiLevelType w:val="hybridMultilevel"/>
    <w:tmpl w:val="2BCA63B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4D907E8"/>
    <w:multiLevelType w:val="hybridMultilevel"/>
    <w:tmpl w:val="3A821ABA"/>
    <w:lvl w:ilvl="0" w:tplc="F5C08510">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552107E"/>
    <w:multiLevelType w:val="hybridMultilevel"/>
    <w:tmpl w:val="DDB85DE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68933FA"/>
    <w:multiLevelType w:val="hybridMultilevel"/>
    <w:tmpl w:val="765AE61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46D63D46"/>
    <w:multiLevelType w:val="hybridMultilevel"/>
    <w:tmpl w:val="F18AC8A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2" w15:restartNumberingAfterBreak="0">
    <w:nsid w:val="47514092"/>
    <w:multiLevelType w:val="hybridMultilevel"/>
    <w:tmpl w:val="6B5AD5C8"/>
    <w:lvl w:ilvl="0" w:tplc="91E8E4DC">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4" w15:restartNumberingAfterBreak="0">
    <w:nsid w:val="47C05A0F"/>
    <w:multiLevelType w:val="hybridMultilevel"/>
    <w:tmpl w:val="C3FE8FD8"/>
    <w:lvl w:ilvl="0" w:tplc="77884022">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15:restartNumberingAfterBreak="0">
    <w:nsid w:val="47CF0DC5"/>
    <w:multiLevelType w:val="hybridMultilevel"/>
    <w:tmpl w:val="C4EE735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6" w15:restartNumberingAfterBreak="0">
    <w:nsid w:val="487E3B24"/>
    <w:multiLevelType w:val="hybridMultilevel"/>
    <w:tmpl w:val="192E5FDE"/>
    <w:lvl w:ilvl="0" w:tplc="EC40EBE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4C7914E2"/>
    <w:multiLevelType w:val="hybridMultilevel"/>
    <w:tmpl w:val="19589162"/>
    <w:lvl w:ilvl="0" w:tplc="331AC8F0">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15:restartNumberingAfterBreak="0">
    <w:nsid w:val="4EC175C9"/>
    <w:multiLevelType w:val="hybridMultilevel"/>
    <w:tmpl w:val="CD98D226"/>
    <w:lvl w:ilvl="0" w:tplc="08090017">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5061574D"/>
    <w:multiLevelType w:val="hybridMultilevel"/>
    <w:tmpl w:val="C5A026F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 w15:restartNumberingAfterBreak="0">
    <w:nsid w:val="51F57C27"/>
    <w:multiLevelType w:val="hybridMultilevel"/>
    <w:tmpl w:val="E9063120"/>
    <w:lvl w:ilvl="0" w:tplc="8A160ED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1" w15:restartNumberingAfterBreak="0">
    <w:nsid w:val="52EC792B"/>
    <w:multiLevelType w:val="hybridMultilevel"/>
    <w:tmpl w:val="C8503D30"/>
    <w:lvl w:ilvl="0" w:tplc="C764D0E2">
      <w:start w:val="1"/>
      <w:numFmt w:val="lowerLetter"/>
      <w:lvlText w:val="%1)"/>
      <w:lvlJc w:val="left"/>
      <w:pPr>
        <w:tabs>
          <w:tab w:val="num" w:pos="720"/>
        </w:tabs>
        <w:ind w:left="720" w:hanging="360"/>
      </w:pPr>
    </w:lvl>
    <w:lvl w:ilvl="1" w:tplc="A9E2D0AE">
      <w:start w:val="1"/>
      <w:numFmt w:val="lowerRoman"/>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2" w15:restartNumberingAfterBreak="0">
    <w:nsid w:val="53ED6E2A"/>
    <w:multiLevelType w:val="hybridMultilevel"/>
    <w:tmpl w:val="31D4FB22"/>
    <w:lvl w:ilvl="0" w:tplc="2996A918">
      <w:start w:val="1"/>
      <w:numFmt w:val="lowerLetter"/>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5628074C"/>
    <w:multiLevelType w:val="hybridMultilevel"/>
    <w:tmpl w:val="54B069D2"/>
    <w:lvl w:ilvl="0" w:tplc="9F00703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7E65FA9"/>
    <w:multiLevelType w:val="multilevel"/>
    <w:tmpl w:val="4C363DDA"/>
    <w:lvl w:ilvl="0">
      <w:start w:val="3"/>
      <w:numFmt w:val="decimal"/>
      <w:lvlRestart w:val="0"/>
      <w:lvlText w:val="%1."/>
      <w:lvlJc w:val="left"/>
      <w:pPr>
        <w:tabs>
          <w:tab w:val="num" w:pos="720"/>
        </w:tabs>
        <w:ind w:left="624" w:hanging="624"/>
      </w:pPr>
      <w:rPr>
        <w:rFonts w:hint="default"/>
      </w:rPr>
    </w:lvl>
    <w:lvl w:ilvl="1">
      <w:start w:val="5"/>
      <w:numFmt w:val="upperLetter"/>
      <w:lvlText w:val="3.%2"/>
      <w:lvlJc w:val="left"/>
      <w:pPr>
        <w:tabs>
          <w:tab w:val="num" w:pos="720"/>
        </w:tabs>
        <w:ind w:left="624" w:hanging="624"/>
      </w:pPr>
      <w:rPr>
        <w:rFonts w:hint="default"/>
        <w:b w:val="0"/>
        <w:i w:val="0"/>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85" w15:restartNumberingAfterBreak="0">
    <w:nsid w:val="584B09FD"/>
    <w:multiLevelType w:val="hybridMultilevel"/>
    <w:tmpl w:val="D43C801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597C2D0B"/>
    <w:multiLevelType w:val="hybridMultilevel"/>
    <w:tmpl w:val="F2987BC6"/>
    <w:lvl w:ilvl="0" w:tplc="66E6F22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A287A87"/>
    <w:multiLevelType w:val="hybridMultilevel"/>
    <w:tmpl w:val="AE6626D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5A38665A"/>
    <w:multiLevelType w:val="hybridMultilevel"/>
    <w:tmpl w:val="ABB0E8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ACA3C79"/>
    <w:multiLevelType w:val="hybridMultilevel"/>
    <w:tmpl w:val="F8AA4ACE"/>
    <w:lvl w:ilvl="0" w:tplc="DC52D28C">
      <w:start w:val="1"/>
      <w:numFmt w:val="upperLetter"/>
      <w:lvlText w:val="8.%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B3F3B95"/>
    <w:multiLevelType w:val="hybridMultilevel"/>
    <w:tmpl w:val="2070B9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1" w15:restartNumberingAfterBreak="0">
    <w:nsid w:val="5BDB2A18"/>
    <w:multiLevelType w:val="hybridMultilevel"/>
    <w:tmpl w:val="A4F255C6"/>
    <w:lvl w:ilvl="0" w:tplc="4A6A2FA2">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C980822"/>
    <w:multiLevelType w:val="hybridMultilevel"/>
    <w:tmpl w:val="72E8A4C8"/>
    <w:lvl w:ilvl="0" w:tplc="365604B4">
      <w:start w:val="1"/>
      <w:numFmt w:val="lowerLetter"/>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3" w15:restartNumberingAfterBreak="0">
    <w:nsid w:val="5D2F1736"/>
    <w:multiLevelType w:val="hybridMultilevel"/>
    <w:tmpl w:val="2CE84D22"/>
    <w:lvl w:ilvl="0" w:tplc="DD9EA256">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94" w15:restartNumberingAfterBreak="0">
    <w:nsid w:val="5DFA0F12"/>
    <w:multiLevelType w:val="multilevel"/>
    <w:tmpl w:val="1DDE33E8"/>
    <w:styleLink w:val="Style2"/>
    <w:lvl w:ilvl="0">
      <w:start w:val="7"/>
      <w:numFmt w:val="decimal"/>
      <w:lvlRestart w:val="0"/>
      <w:lvlText w:val="%1."/>
      <w:lvlJc w:val="left"/>
      <w:pPr>
        <w:tabs>
          <w:tab w:val="num" w:pos="720"/>
        </w:tabs>
        <w:ind w:left="624" w:hanging="624"/>
      </w:pPr>
      <w:rPr>
        <w:rFonts w:hint="default"/>
      </w:rPr>
    </w:lvl>
    <w:lvl w:ilvl="1">
      <w:start w:val="1"/>
      <w:numFmt w:val="none"/>
      <w:lvlText w:val="7.A"/>
      <w:lvlJc w:val="left"/>
      <w:pPr>
        <w:tabs>
          <w:tab w:val="num" w:pos="720"/>
        </w:tabs>
        <w:ind w:left="624" w:hanging="624"/>
      </w:pPr>
      <w:rPr>
        <w:rFonts w:hint="default"/>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95" w15:restartNumberingAfterBreak="0">
    <w:nsid w:val="5E1C1F2C"/>
    <w:multiLevelType w:val="hybridMultilevel"/>
    <w:tmpl w:val="C4DCE5A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15:restartNumberingAfterBreak="0">
    <w:nsid w:val="5E357013"/>
    <w:multiLevelType w:val="hybridMultilevel"/>
    <w:tmpl w:val="D840AA10"/>
    <w:lvl w:ilvl="0" w:tplc="A36CFBC0">
      <w:start w:val="7"/>
      <w:numFmt w:val="decimal"/>
      <w:lvlText w:val="%1."/>
      <w:lvlJc w:val="left"/>
      <w:pPr>
        <w:ind w:left="720" w:hanging="36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0CE0F69"/>
    <w:multiLevelType w:val="hybridMultilevel"/>
    <w:tmpl w:val="9F2260B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61C20A42"/>
    <w:multiLevelType w:val="hybridMultilevel"/>
    <w:tmpl w:val="6F86E70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1F414CE"/>
    <w:multiLevelType w:val="hybridMultilevel"/>
    <w:tmpl w:val="893C6D7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0" w15:restartNumberingAfterBreak="0">
    <w:nsid w:val="62092F64"/>
    <w:multiLevelType w:val="multilevel"/>
    <w:tmpl w:val="A67A4706"/>
    <w:lvl w:ilvl="0">
      <w:start w:val="1"/>
      <w:numFmt w:val="decimal"/>
      <w:lvlRestart w:val="0"/>
      <w:lvlText w:val="%1."/>
      <w:lvlJc w:val="left"/>
      <w:pPr>
        <w:tabs>
          <w:tab w:val="num" w:pos="720"/>
        </w:tabs>
        <w:ind w:left="624" w:hanging="624"/>
      </w:pPr>
      <w:rPr>
        <w:rFonts w:hint="default"/>
      </w:rPr>
    </w:lvl>
    <w:lvl w:ilvl="1">
      <w:start w:val="1"/>
      <w:numFmt w:val="upperLetter"/>
      <w:lvlText w:val="1.%2"/>
      <w:lvlJc w:val="left"/>
      <w:pPr>
        <w:tabs>
          <w:tab w:val="num" w:pos="720"/>
        </w:tabs>
        <w:ind w:left="624" w:hanging="624"/>
      </w:pPr>
      <w:rPr>
        <w:rFonts w:hint="default"/>
        <w:b w:val="0"/>
        <w:i w:val="0"/>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101" w15:restartNumberingAfterBreak="0">
    <w:nsid w:val="626F012C"/>
    <w:multiLevelType w:val="hybridMultilevel"/>
    <w:tmpl w:val="4D90EEB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2" w15:restartNumberingAfterBreak="0">
    <w:nsid w:val="62DF45C6"/>
    <w:multiLevelType w:val="hybridMultilevel"/>
    <w:tmpl w:val="10563AB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639479B1"/>
    <w:multiLevelType w:val="hybridMultilevel"/>
    <w:tmpl w:val="B9E65CA0"/>
    <w:lvl w:ilvl="0" w:tplc="6E2E614A">
      <w:start w:val="6"/>
      <w:numFmt w:val="decimal"/>
      <w:lvlText w:val="%1."/>
      <w:lvlJc w:val="left"/>
      <w:pPr>
        <w:ind w:left="108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4677E78"/>
    <w:multiLevelType w:val="hybridMultilevel"/>
    <w:tmpl w:val="0AE2F37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64B53A93"/>
    <w:multiLevelType w:val="hybridMultilevel"/>
    <w:tmpl w:val="CBDC4BB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65054F01"/>
    <w:multiLevelType w:val="hybridMultilevel"/>
    <w:tmpl w:val="3AB6CE9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65AA69BB"/>
    <w:multiLevelType w:val="hybridMultilevel"/>
    <w:tmpl w:val="2B48C4CC"/>
    <w:lvl w:ilvl="0" w:tplc="DB2CA262">
      <w:start w:val="1"/>
      <w:numFmt w:val="upperLetter"/>
      <w:lvlText w:val="4.%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5C90CE9"/>
    <w:multiLevelType w:val="hybridMultilevel"/>
    <w:tmpl w:val="281AF66E"/>
    <w:lvl w:ilvl="0" w:tplc="CB529756">
      <w:start w:val="1"/>
      <w:numFmt w:val="lowerRoman"/>
      <w:lvlText w:val="%1."/>
      <w:lvlJc w:val="left"/>
      <w:pPr>
        <w:ind w:left="742" w:hanging="360"/>
      </w:pPr>
      <w:rPr>
        <w:rFonts w:hint="default"/>
      </w:rPr>
    </w:lvl>
    <w:lvl w:ilvl="1" w:tplc="08090019">
      <w:start w:val="1"/>
      <w:numFmt w:val="lowerLetter"/>
      <w:lvlText w:val="%2."/>
      <w:lvlJc w:val="left"/>
      <w:pPr>
        <w:ind w:left="1462" w:hanging="360"/>
      </w:pPr>
    </w:lvl>
    <w:lvl w:ilvl="2" w:tplc="60C28EE8">
      <w:start w:val="1"/>
      <w:numFmt w:val="lowerLetter"/>
      <w:lvlText w:val="%3)"/>
      <w:lvlJc w:val="left"/>
      <w:pPr>
        <w:ind w:left="2722" w:hanging="720"/>
      </w:pPr>
      <w:rPr>
        <w:rFonts w:hint="default"/>
      </w:rPr>
    </w:lvl>
    <w:lvl w:ilvl="3" w:tplc="0809000F">
      <w:start w:val="1"/>
      <w:numFmt w:val="decimal"/>
      <w:lvlText w:val="%4."/>
      <w:lvlJc w:val="left"/>
      <w:pPr>
        <w:ind w:left="2902" w:hanging="360"/>
      </w:pPr>
    </w:lvl>
    <w:lvl w:ilvl="4" w:tplc="08090019" w:tentative="1">
      <w:start w:val="1"/>
      <w:numFmt w:val="lowerLetter"/>
      <w:lvlText w:val="%5."/>
      <w:lvlJc w:val="left"/>
      <w:pPr>
        <w:ind w:left="3622" w:hanging="360"/>
      </w:pPr>
    </w:lvl>
    <w:lvl w:ilvl="5" w:tplc="0809001B" w:tentative="1">
      <w:start w:val="1"/>
      <w:numFmt w:val="lowerRoman"/>
      <w:lvlText w:val="%6."/>
      <w:lvlJc w:val="right"/>
      <w:pPr>
        <w:ind w:left="4342" w:hanging="180"/>
      </w:pPr>
    </w:lvl>
    <w:lvl w:ilvl="6" w:tplc="0809000F" w:tentative="1">
      <w:start w:val="1"/>
      <w:numFmt w:val="decimal"/>
      <w:lvlText w:val="%7."/>
      <w:lvlJc w:val="left"/>
      <w:pPr>
        <w:ind w:left="5062" w:hanging="360"/>
      </w:pPr>
    </w:lvl>
    <w:lvl w:ilvl="7" w:tplc="08090019" w:tentative="1">
      <w:start w:val="1"/>
      <w:numFmt w:val="lowerLetter"/>
      <w:lvlText w:val="%8."/>
      <w:lvlJc w:val="left"/>
      <w:pPr>
        <w:ind w:left="5782" w:hanging="360"/>
      </w:pPr>
    </w:lvl>
    <w:lvl w:ilvl="8" w:tplc="0809001B" w:tentative="1">
      <w:start w:val="1"/>
      <w:numFmt w:val="lowerRoman"/>
      <w:lvlText w:val="%9."/>
      <w:lvlJc w:val="right"/>
      <w:pPr>
        <w:ind w:left="6502" w:hanging="180"/>
      </w:pPr>
    </w:lvl>
  </w:abstractNum>
  <w:abstractNum w:abstractNumId="109" w15:restartNumberingAfterBreak="0">
    <w:nsid w:val="66E81287"/>
    <w:multiLevelType w:val="hybridMultilevel"/>
    <w:tmpl w:val="25FCAF52"/>
    <w:lvl w:ilvl="0" w:tplc="6706B508">
      <w:start w:val="8"/>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9070741"/>
    <w:multiLevelType w:val="hybridMultilevel"/>
    <w:tmpl w:val="DC58B1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9B81267"/>
    <w:multiLevelType w:val="hybridMultilevel"/>
    <w:tmpl w:val="B85A03E4"/>
    <w:lvl w:ilvl="0" w:tplc="969454A0">
      <w:start w:val="1"/>
      <w:numFmt w:val="upperLetter"/>
      <w:lvlText w:val="%1."/>
      <w:lvlJc w:val="left"/>
      <w:pPr>
        <w:ind w:left="1440" w:hanging="360"/>
      </w:pPr>
      <w:rPr>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2" w15:restartNumberingAfterBreak="0">
    <w:nsid w:val="69BD342F"/>
    <w:multiLevelType w:val="hybridMultilevel"/>
    <w:tmpl w:val="F3EC479E"/>
    <w:lvl w:ilvl="0" w:tplc="79D6A6D6">
      <w:start w:val="1"/>
      <w:numFmt w:val="upperLetter"/>
      <w:lvlText w:val="4.%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A6E4679"/>
    <w:multiLevelType w:val="hybridMultilevel"/>
    <w:tmpl w:val="3C42FAD6"/>
    <w:lvl w:ilvl="0" w:tplc="9BF0D8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A9A6C7C"/>
    <w:multiLevelType w:val="hybridMultilevel"/>
    <w:tmpl w:val="E70419D2"/>
    <w:lvl w:ilvl="0" w:tplc="CCDC9F6C">
      <w:start w:val="4"/>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B2E03E0"/>
    <w:multiLevelType w:val="hybridMultilevel"/>
    <w:tmpl w:val="4AB6BA50"/>
    <w:lvl w:ilvl="0" w:tplc="3384D68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C670CB5"/>
    <w:multiLevelType w:val="multilevel"/>
    <w:tmpl w:val="4ACE4022"/>
    <w:styleLink w:val="Style1"/>
    <w:lvl w:ilvl="0">
      <w:start w:val="2"/>
      <w:numFmt w:val="decimal"/>
      <w:lvlRestart w:val="0"/>
      <w:lvlText w:val="%1."/>
      <w:lvlJc w:val="left"/>
      <w:pPr>
        <w:tabs>
          <w:tab w:val="num" w:pos="720"/>
        </w:tabs>
        <w:ind w:left="624" w:hanging="624"/>
      </w:pPr>
      <w:rPr>
        <w:rFonts w:hint="default"/>
      </w:rPr>
    </w:lvl>
    <w:lvl w:ilvl="1">
      <w:start w:val="1"/>
      <w:numFmt w:val="upperLetter"/>
      <w:lvlText w:val="%1.%2."/>
      <w:lvlJc w:val="left"/>
      <w:pPr>
        <w:tabs>
          <w:tab w:val="num" w:pos="720"/>
        </w:tabs>
        <w:ind w:left="624" w:hanging="624"/>
      </w:pPr>
      <w:rPr>
        <w:rFonts w:hint="default"/>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117" w15:restartNumberingAfterBreak="0">
    <w:nsid w:val="6E935294"/>
    <w:multiLevelType w:val="hybridMultilevel"/>
    <w:tmpl w:val="9544FE0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8" w15:restartNumberingAfterBreak="0">
    <w:nsid w:val="715D5515"/>
    <w:multiLevelType w:val="hybridMultilevel"/>
    <w:tmpl w:val="8114830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17E4F2B"/>
    <w:multiLevelType w:val="hybridMultilevel"/>
    <w:tmpl w:val="207C8D82"/>
    <w:lvl w:ilvl="0" w:tplc="B350747C">
      <w:start w:val="1"/>
      <w:numFmt w:val="lowerLetter"/>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20" w15:restartNumberingAfterBreak="0">
    <w:nsid w:val="71BD22FA"/>
    <w:multiLevelType w:val="hybridMultilevel"/>
    <w:tmpl w:val="B42EBA6A"/>
    <w:lvl w:ilvl="0" w:tplc="C57E275E">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1" w15:restartNumberingAfterBreak="0">
    <w:nsid w:val="72E47618"/>
    <w:multiLevelType w:val="hybridMultilevel"/>
    <w:tmpl w:val="94CAA3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 w15:restartNumberingAfterBreak="0">
    <w:nsid w:val="73C8177A"/>
    <w:multiLevelType w:val="hybridMultilevel"/>
    <w:tmpl w:val="7888620E"/>
    <w:lvl w:ilvl="0" w:tplc="2218509A">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15:restartNumberingAfterBreak="0">
    <w:nsid w:val="73C93494"/>
    <w:multiLevelType w:val="hybridMultilevel"/>
    <w:tmpl w:val="D1880D84"/>
    <w:lvl w:ilvl="0" w:tplc="9320BEA2">
      <w:start w:val="1"/>
      <w:numFmt w:val="lowerLetter"/>
      <w:lvlText w:val="%1)"/>
      <w:lvlJc w:val="left"/>
      <w:pPr>
        <w:tabs>
          <w:tab w:val="num" w:pos="780"/>
        </w:tabs>
        <w:ind w:left="780" w:hanging="360"/>
      </w:pPr>
    </w:lvl>
    <w:lvl w:ilvl="1" w:tplc="08090019">
      <w:start w:val="1"/>
      <w:numFmt w:val="lowerLetter"/>
      <w:lvlText w:val="%2."/>
      <w:lvlJc w:val="left"/>
      <w:pPr>
        <w:tabs>
          <w:tab w:val="num" w:pos="1500"/>
        </w:tabs>
        <w:ind w:left="1500" w:hanging="360"/>
      </w:pPr>
    </w:lvl>
    <w:lvl w:ilvl="2" w:tplc="0809001B">
      <w:start w:val="1"/>
      <w:numFmt w:val="lowerRoman"/>
      <w:lvlText w:val="%3."/>
      <w:lvlJc w:val="right"/>
      <w:pPr>
        <w:tabs>
          <w:tab w:val="num" w:pos="2220"/>
        </w:tabs>
        <w:ind w:left="2220" w:hanging="180"/>
      </w:pPr>
    </w:lvl>
    <w:lvl w:ilvl="3" w:tplc="0809000F">
      <w:start w:val="1"/>
      <w:numFmt w:val="decimal"/>
      <w:lvlText w:val="%4."/>
      <w:lvlJc w:val="left"/>
      <w:pPr>
        <w:tabs>
          <w:tab w:val="num" w:pos="2940"/>
        </w:tabs>
        <w:ind w:left="2940" w:hanging="360"/>
      </w:pPr>
    </w:lvl>
    <w:lvl w:ilvl="4" w:tplc="08090019">
      <w:start w:val="1"/>
      <w:numFmt w:val="lowerLetter"/>
      <w:lvlText w:val="%5."/>
      <w:lvlJc w:val="left"/>
      <w:pPr>
        <w:tabs>
          <w:tab w:val="num" w:pos="3660"/>
        </w:tabs>
        <w:ind w:left="3660" w:hanging="360"/>
      </w:pPr>
    </w:lvl>
    <w:lvl w:ilvl="5" w:tplc="0809001B">
      <w:start w:val="1"/>
      <w:numFmt w:val="lowerRoman"/>
      <w:lvlText w:val="%6."/>
      <w:lvlJc w:val="right"/>
      <w:pPr>
        <w:tabs>
          <w:tab w:val="num" w:pos="4380"/>
        </w:tabs>
        <w:ind w:left="4380" w:hanging="180"/>
      </w:pPr>
    </w:lvl>
    <w:lvl w:ilvl="6" w:tplc="0809000F">
      <w:start w:val="1"/>
      <w:numFmt w:val="decimal"/>
      <w:lvlText w:val="%7."/>
      <w:lvlJc w:val="left"/>
      <w:pPr>
        <w:tabs>
          <w:tab w:val="num" w:pos="5100"/>
        </w:tabs>
        <w:ind w:left="5100" w:hanging="360"/>
      </w:pPr>
    </w:lvl>
    <w:lvl w:ilvl="7" w:tplc="08090019">
      <w:start w:val="1"/>
      <w:numFmt w:val="lowerLetter"/>
      <w:lvlText w:val="%8."/>
      <w:lvlJc w:val="left"/>
      <w:pPr>
        <w:tabs>
          <w:tab w:val="num" w:pos="5820"/>
        </w:tabs>
        <w:ind w:left="5820" w:hanging="360"/>
      </w:pPr>
    </w:lvl>
    <w:lvl w:ilvl="8" w:tplc="0809001B">
      <w:start w:val="1"/>
      <w:numFmt w:val="lowerRoman"/>
      <w:lvlText w:val="%9."/>
      <w:lvlJc w:val="right"/>
      <w:pPr>
        <w:tabs>
          <w:tab w:val="num" w:pos="6540"/>
        </w:tabs>
        <w:ind w:left="6540" w:hanging="180"/>
      </w:pPr>
    </w:lvl>
  </w:abstractNum>
  <w:abstractNum w:abstractNumId="124" w15:restartNumberingAfterBreak="0">
    <w:nsid w:val="757A148F"/>
    <w:multiLevelType w:val="hybridMultilevel"/>
    <w:tmpl w:val="393E6096"/>
    <w:lvl w:ilvl="0" w:tplc="B2AE644C">
      <w:start w:val="1"/>
      <w:numFmt w:val="lowerLetter"/>
      <w:lvlText w:val="%1)"/>
      <w:lvlJc w:val="left"/>
      <w:pPr>
        <w:ind w:left="1440" w:hanging="360"/>
      </w:pPr>
      <w:rPr>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15:restartNumberingAfterBreak="0">
    <w:nsid w:val="75DC49FA"/>
    <w:multiLevelType w:val="hybridMultilevel"/>
    <w:tmpl w:val="6DCED71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6" w15:restartNumberingAfterBreak="0">
    <w:nsid w:val="765C752A"/>
    <w:multiLevelType w:val="hybridMultilevel"/>
    <w:tmpl w:val="85D81BA4"/>
    <w:lvl w:ilvl="0" w:tplc="59CA34C2">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7" w15:restartNumberingAfterBreak="0">
    <w:nsid w:val="76ED4266"/>
    <w:multiLevelType w:val="hybridMultilevel"/>
    <w:tmpl w:val="23D06C1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79E3A4A"/>
    <w:multiLevelType w:val="hybridMultilevel"/>
    <w:tmpl w:val="C144E95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60C28EE8">
      <w:start w:val="1"/>
      <w:numFmt w:val="lowerLetter"/>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82913B0"/>
    <w:multiLevelType w:val="hybridMultilevel"/>
    <w:tmpl w:val="F1B666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922629D"/>
    <w:multiLevelType w:val="hybridMultilevel"/>
    <w:tmpl w:val="FC980DC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1" w15:restartNumberingAfterBreak="0">
    <w:nsid w:val="79667FF6"/>
    <w:multiLevelType w:val="hybridMultilevel"/>
    <w:tmpl w:val="AA20F70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2" w15:restartNumberingAfterBreak="0">
    <w:nsid w:val="799472E3"/>
    <w:multiLevelType w:val="multilevel"/>
    <w:tmpl w:val="7FD809AC"/>
    <w:lvl w:ilvl="0">
      <w:start w:val="2"/>
      <w:numFmt w:val="decimal"/>
      <w:lvlRestart w:val="0"/>
      <w:lvlText w:val="%1."/>
      <w:lvlJc w:val="left"/>
      <w:pPr>
        <w:tabs>
          <w:tab w:val="num" w:pos="720"/>
        </w:tabs>
        <w:ind w:left="624" w:hanging="624"/>
      </w:pPr>
      <w:rPr>
        <w:rFonts w:hint="default"/>
      </w:rPr>
    </w:lvl>
    <w:lvl w:ilvl="1">
      <w:start w:val="1"/>
      <w:numFmt w:val="upperLetter"/>
      <w:lvlText w:val="3.%2"/>
      <w:lvlJc w:val="left"/>
      <w:pPr>
        <w:tabs>
          <w:tab w:val="num" w:pos="720"/>
        </w:tabs>
        <w:ind w:left="624" w:hanging="624"/>
      </w:pPr>
      <w:rPr>
        <w:rFonts w:hint="default"/>
        <w:b w:val="0"/>
        <w:i w:val="0"/>
      </w:rPr>
    </w:lvl>
    <w:lvl w:ilvl="2">
      <w:start w:val="1"/>
      <w:numFmt w:val="decimal"/>
      <w:lvlText w:val="%1.%2.%3."/>
      <w:lvlJc w:val="left"/>
      <w:pPr>
        <w:tabs>
          <w:tab w:val="num" w:pos="720"/>
        </w:tabs>
        <w:ind w:left="624" w:hanging="624"/>
      </w:pPr>
      <w:rPr>
        <w:rFonts w:hint="default"/>
      </w:rPr>
    </w:lvl>
    <w:lvl w:ilvl="3">
      <w:start w:val="1"/>
      <w:numFmt w:val="decimal"/>
      <w:lvlText w:val="%1.%2.%3.%4."/>
      <w:lvlJc w:val="left"/>
      <w:pPr>
        <w:tabs>
          <w:tab w:val="num" w:pos="720"/>
        </w:tabs>
        <w:ind w:left="624" w:hanging="624"/>
      </w:pPr>
      <w:rPr>
        <w:rFonts w:hint="default"/>
      </w:rPr>
    </w:lvl>
    <w:lvl w:ilvl="4">
      <w:start w:val="1"/>
      <w:numFmt w:val="decimal"/>
      <w:lvlText w:val="%1.%2.%3.%4.%5."/>
      <w:lvlJc w:val="left"/>
      <w:pPr>
        <w:tabs>
          <w:tab w:val="num" w:pos="720"/>
        </w:tabs>
        <w:ind w:left="624" w:hanging="624"/>
      </w:pPr>
      <w:rPr>
        <w:rFonts w:hint="default"/>
      </w:rPr>
    </w:lvl>
    <w:lvl w:ilvl="5">
      <w:start w:val="1"/>
      <w:numFmt w:val="decimal"/>
      <w:lvlText w:val="%1.%2.%3.%4.%5.%6."/>
      <w:lvlJc w:val="left"/>
      <w:pPr>
        <w:tabs>
          <w:tab w:val="num" w:pos="720"/>
        </w:tabs>
        <w:ind w:left="624" w:hanging="624"/>
      </w:pPr>
      <w:rPr>
        <w:rFonts w:hint="default"/>
      </w:rPr>
    </w:lvl>
    <w:lvl w:ilvl="6">
      <w:start w:val="1"/>
      <w:numFmt w:val="decimal"/>
      <w:lvlText w:val="%1.%2.%3.%4.%5.%6.%7."/>
      <w:lvlJc w:val="left"/>
      <w:pPr>
        <w:tabs>
          <w:tab w:val="num" w:pos="720"/>
        </w:tabs>
        <w:ind w:left="624" w:hanging="624"/>
      </w:pPr>
      <w:rPr>
        <w:rFonts w:hint="default"/>
      </w:rPr>
    </w:lvl>
    <w:lvl w:ilvl="7">
      <w:start w:val="1"/>
      <w:numFmt w:val="decimal"/>
      <w:lvlText w:val="%1.%2.%3.%4.%5.%6.%7.%8."/>
      <w:lvlJc w:val="left"/>
      <w:pPr>
        <w:tabs>
          <w:tab w:val="num" w:pos="720"/>
        </w:tabs>
        <w:ind w:left="624" w:hanging="624"/>
      </w:pPr>
      <w:rPr>
        <w:rFonts w:hint="default"/>
      </w:rPr>
    </w:lvl>
    <w:lvl w:ilvl="8">
      <w:start w:val="1"/>
      <w:numFmt w:val="decimal"/>
      <w:lvlText w:val="%1.%2.%3.%4.%5.%6.%7.%8.%9."/>
      <w:lvlJc w:val="left"/>
      <w:pPr>
        <w:tabs>
          <w:tab w:val="num" w:pos="720"/>
        </w:tabs>
        <w:ind w:left="624" w:hanging="624"/>
      </w:pPr>
      <w:rPr>
        <w:rFonts w:hint="default"/>
      </w:rPr>
    </w:lvl>
  </w:abstractNum>
  <w:abstractNum w:abstractNumId="133" w15:restartNumberingAfterBreak="0">
    <w:nsid w:val="799936B7"/>
    <w:multiLevelType w:val="hybridMultilevel"/>
    <w:tmpl w:val="A332278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4" w15:restartNumberingAfterBreak="0">
    <w:nsid w:val="79F034A5"/>
    <w:multiLevelType w:val="multilevel"/>
    <w:tmpl w:val="BCB282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15:restartNumberingAfterBreak="0">
    <w:nsid w:val="7B7E5666"/>
    <w:multiLevelType w:val="hybridMultilevel"/>
    <w:tmpl w:val="572A3AC0"/>
    <w:lvl w:ilvl="0" w:tplc="1756A214">
      <w:start w:val="1"/>
      <w:numFmt w:val="upperLetter"/>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C1B61FE"/>
    <w:multiLevelType w:val="hybridMultilevel"/>
    <w:tmpl w:val="11809E9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 w15:restartNumberingAfterBreak="0">
    <w:nsid w:val="7C6B768C"/>
    <w:multiLevelType w:val="hybridMultilevel"/>
    <w:tmpl w:val="50680C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EAA020C"/>
    <w:multiLevelType w:val="hybridMultilevel"/>
    <w:tmpl w:val="63BEFF16"/>
    <w:lvl w:ilvl="0" w:tplc="08090017">
      <w:start w:val="1"/>
      <w:numFmt w:val="lowerLetter"/>
      <w:lvlText w:val="%1)"/>
      <w:lvlJc w:val="left"/>
      <w:pPr>
        <w:tabs>
          <w:tab w:val="num" w:pos="720"/>
        </w:tabs>
        <w:ind w:left="720" w:hanging="360"/>
      </w:pPr>
    </w:lvl>
    <w:lvl w:ilvl="1" w:tplc="2F7C3792">
      <w:start w:val="1"/>
      <w:numFmt w:val="lowerRoman"/>
      <w:lvlText w:val="%2."/>
      <w:lvlJc w:val="left"/>
      <w:pPr>
        <w:tabs>
          <w:tab w:val="num" w:pos="1440"/>
        </w:tabs>
        <w:ind w:left="1440" w:hanging="360"/>
      </w:pPr>
      <w:rPr>
        <w:rFonts w:hint="default"/>
      </w:r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39" w15:restartNumberingAfterBreak="0">
    <w:nsid w:val="7F8152D5"/>
    <w:multiLevelType w:val="hybridMultilevel"/>
    <w:tmpl w:val="D3061B5A"/>
    <w:lvl w:ilvl="0" w:tplc="E23824CC">
      <w:start w:val="1"/>
      <w:numFmt w:val="lowerRoman"/>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0"/>
  </w:num>
  <w:num w:numId="2">
    <w:abstractNumId w:val="17"/>
  </w:num>
  <w:num w:numId="3">
    <w:abstractNumId w:val="22"/>
  </w:num>
  <w:num w:numId="4">
    <w:abstractNumId w:val="23"/>
  </w:num>
  <w:num w:numId="5">
    <w:abstractNumId w:val="73"/>
  </w:num>
  <w:num w:numId="6">
    <w:abstractNumId w:val="78"/>
    <w:lvlOverride w:ilvl="0">
      <w:startOverride w:val="1"/>
    </w:lvlOverride>
    <w:lvlOverride w:ilvl="1"/>
    <w:lvlOverride w:ilvl="2"/>
    <w:lvlOverride w:ilvl="3"/>
    <w:lvlOverride w:ilvl="4"/>
    <w:lvlOverride w:ilvl="5"/>
    <w:lvlOverride w:ilvl="6"/>
    <w:lvlOverride w:ilvl="7"/>
    <w:lvlOverride w:ilvl="8"/>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3"/>
    </w:lvlOverride>
    <w:lvlOverride w:ilvl="1">
      <w:startOverride w:val="2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60"/>
    <w:lvlOverride w:ilvl="0">
      <w:startOverride w:val="1"/>
    </w:lvlOverride>
    <w:lvlOverride w:ilvl="1"/>
    <w:lvlOverride w:ilvl="2"/>
    <w:lvlOverride w:ilvl="3"/>
    <w:lvlOverride w:ilvl="4"/>
    <w:lvlOverride w:ilvl="5"/>
    <w:lvlOverride w:ilvl="6"/>
    <w:lvlOverride w:ilvl="7"/>
    <w:lvlOverride w:ilvl="8"/>
  </w:num>
  <w:num w:numId="1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8"/>
  </w:num>
  <w:num w:numId="14">
    <w:abstractNumId w:val="44"/>
  </w:num>
  <w:num w:numId="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num>
  <w:num w:numId="18">
    <w:abstractNumId w:val="4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num>
  <w:num w:numId="22">
    <w:abstractNumId w:val="116"/>
  </w:num>
  <w:num w:numId="23">
    <w:abstractNumId w:val="55"/>
  </w:num>
  <w:num w:numId="24">
    <w:abstractNumId w:val="94"/>
  </w:num>
  <w:num w:numId="25">
    <w:abstractNumId w:val="84"/>
  </w:num>
  <w:num w:numId="26">
    <w:abstractNumId w:val="132"/>
  </w:num>
  <w:num w:numId="27">
    <w:abstractNumId w:val="18"/>
  </w:num>
  <w:num w:numId="28">
    <w:abstractNumId w:val="137"/>
  </w:num>
  <w:num w:numId="29">
    <w:abstractNumId w:val="59"/>
  </w:num>
  <w:num w:numId="30">
    <w:abstractNumId w:val="61"/>
  </w:num>
  <w:num w:numId="31">
    <w:abstractNumId w:val="52"/>
  </w:num>
  <w:num w:numId="32">
    <w:abstractNumId w:val="65"/>
  </w:num>
  <w:num w:numId="33">
    <w:abstractNumId w:val="88"/>
  </w:num>
  <w:num w:numId="34">
    <w:abstractNumId w:val="110"/>
  </w:num>
  <w:num w:numId="35">
    <w:abstractNumId w:val="129"/>
  </w:num>
  <w:num w:numId="36">
    <w:abstractNumId w:val="112"/>
  </w:num>
  <w:num w:numId="37">
    <w:abstractNumId w:val="113"/>
  </w:num>
  <w:num w:numId="38">
    <w:abstractNumId w:val="108"/>
  </w:num>
  <w:num w:numId="39">
    <w:abstractNumId w:val="9"/>
  </w:num>
  <w:num w:numId="40">
    <w:abstractNumId w:val="42"/>
  </w:num>
  <w:num w:numId="41">
    <w:abstractNumId w:val="69"/>
  </w:num>
  <w:num w:numId="42">
    <w:abstractNumId w:val="77"/>
  </w:num>
  <w:num w:numId="43">
    <w:abstractNumId w:val="20"/>
  </w:num>
  <w:num w:numId="44">
    <w:abstractNumId w:val="118"/>
  </w:num>
  <w:num w:numId="45">
    <w:abstractNumId w:val="67"/>
  </w:num>
  <w:num w:numId="46">
    <w:abstractNumId w:val="26"/>
  </w:num>
  <w:num w:numId="47">
    <w:abstractNumId w:val="127"/>
  </w:num>
  <w:num w:numId="48">
    <w:abstractNumId w:val="41"/>
  </w:num>
  <w:num w:numId="49">
    <w:abstractNumId w:val="128"/>
  </w:num>
  <w:num w:numId="50">
    <w:abstractNumId w:val="38"/>
  </w:num>
  <w:num w:numId="51">
    <w:abstractNumId w:val="115"/>
  </w:num>
  <w:num w:numId="52">
    <w:abstractNumId w:val="68"/>
  </w:num>
  <w:num w:numId="53">
    <w:abstractNumId w:val="86"/>
  </w:num>
  <w:num w:numId="54">
    <w:abstractNumId w:val="91"/>
  </w:num>
  <w:num w:numId="55">
    <w:abstractNumId w:val="37"/>
  </w:num>
  <w:num w:numId="56">
    <w:abstractNumId w:val="76"/>
  </w:num>
  <w:num w:numId="57">
    <w:abstractNumId w:val="14"/>
  </w:num>
  <w:num w:numId="58">
    <w:abstractNumId w:val="64"/>
  </w:num>
  <w:num w:numId="59">
    <w:abstractNumId w:val="54"/>
  </w:num>
  <w:num w:numId="60">
    <w:abstractNumId w:val="36"/>
  </w:num>
  <w:num w:numId="61">
    <w:abstractNumId w:val="1"/>
  </w:num>
  <w:num w:numId="62">
    <w:abstractNumId w:val="105"/>
  </w:num>
  <w:num w:numId="63">
    <w:abstractNumId w:val="50"/>
  </w:num>
  <w:num w:numId="64">
    <w:abstractNumId w:val="8"/>
  </w:num>
  <w:num w:numId="65">
    <w:abstractNumId w:val="98"/>
  </w:num>
  <w:num w:numId="66">
    <w:abstractNumId w:val="107"/>
  </w:num>
  <w:num w:numId="67">
    <w:abstractNumId w:val="30"/>
  </w:num>
  <w:num w:numId="68">
    <w:abstractNumId w:val="131"/>
  </w:num>
  <w:num w:numId="69">
    <w:abstractNumId w:val="13"/>
  </w:num>
  <w:num w:numId="70">
    <w:abstractNumId w:val="92"/>
  </w:num>
  <w:num w:numId="71">
    <w:abstractNumId w:val="62"/>
  </w:num>
  <w:num w:numId="72">
    <w:abstractNumId w:val="33"/>
  </w:num>
  <w:num w:numId="73">
    <w:abstractNumId w:val="35"/>
  </w:num>
  <w:num w:numId="74">
    <w:abstractNumId w:val="39"/>
  </w:num>
  <w:num w:numId="75">
    <w:abstractNumId w:val="12"/>
  </w:num>
  <w:num w:numId="76">
    <w:abstractNumId w:val="31"/>
  </w:num>
  <w:num w:numId="77">
    <w:abstractNumId w:val="97"/>
  </w:num>
  <w:num w:numId="78">
    <w:abstractNumId w:val="0"/>
  </w:num>
  <w:num w:numId="79">
    <w:abstractNumId w:val="125"/>
  </w:num>
  <w:num w:numId="80">
    <w:abstractNumId w:val="43"/>
  </w:num>
  <w:num w:numId="81">
    <w:abstractNumId w:val="85"/>
  </w:num>
  <w:num w:numId="82">
    <w:abstractNumId w:val="66"/>
  </w:num>
  <w:num w:numId="83">
    <w:abstractNumId w:val="95"/>
  </w:num>
  <w:num w:numId="84">
    <w:abstractNumId w:val="3"/>
  </w:num>
  <w:num w:numId="85">
    <w:abstractNumId w:val="72"/>
  </w:num>
  <w:num w:numId="86">
    <w:abstractNumId w:val="74"/>
  </w:num>
  <w:num w:numId="87">
    <w:abstractNumId w:val="6"/>
  </w:num>
  <w:num w:numId="88">
    <w:abstractNumId w:val="102"/>
  </w:num>
  <w:num w:numId="89">
    <w:abstractNumId w:val="135"/>
  </w:num>
  <w:num w:numId="90">
    <w:abstractNumId w:val="120"/>
  </w:num>
  <w:num w:numId="91">
    <w:abstractNumId w:val="58"/>
  </w:num>
  <w:num w:numId="92">
    <w:abstractNumId w:val="117"/>
  </w:num>
  <w:num w:numId="93">
    <w:abstractNumId w:val="133"/>
  </w:num>
  <w:num w:numId="94">
    <w:abstractNumId w:val="16"/>
  </w:num>
  <w:num w:numId="95">
    <w:abstractNumId w:val="21"/>
  </w:num>
  <w:num w:numId="96">
    <w:abstractNumId w:val="87"/>
  </w:num>
  <w:num w:numId="97">
    <w:abstractNumId w:val="104"/>
  </w:num>
  <w:num w:numId="98">
    <w:abstractNumId w:val="71"/>
  </w:num>
  <w:num w:numId="99">
    <w:abstractNumId w:val="90"/>
  </w:num>
  <w:num w:numId="100">
    <w:abstractNumId w:val="10"/>
  </w:num>
  <w:num w:numId="101">
    <w:abstractNumId w:val="124"/>
  </w:num>
  <w:num w:numId="102">
    <w:abstractNumId w:val="121"/>
  </w:num>
  <w:num w:numId="103">
    <w:abstractNumId w:val="99"/>
  </w:num>
  <w:num w:numId="104">
    <w:abstractNumId w:val="111"/>
  </w:num>
  <w:num w:numId="105">
    <w:abstractNumId w:val="126"/>
  </w:num>
  <w:num w:numId="106">
    <w:abstractNumId w:val="46"/>
  </w:num>
  <w:num w:numId="107">
    <w:abstractNumId w:val="29"/>
  </w:num>
  <w:num w:numId="108">
    <w:abstractNumId w:val="101"/>
  </w:num>
  <w:num w:numId="109">
    <w:abstractNumId w:val="106"/>
  </w:num>
  <w:num w:numId="110">
    <w:abstractNumId w:val="114"/>
  </w:num>
  <w:num w:numId="111">
    <w:abstractNumId w:val="19"/>
  </w:num>
  <w:num w:numId="112">
    <w:abstractNumId w:val="103"/>
  </w:num>
  <w:num w:numId="113">
    <w:abstractNumId w:val="57"/>
  </w:num>
  <w:num w:numId="114">
    <w:abstractNumId w:val="56"/>
  </w:num>
  <w:num w:numId="115">
    <w:abstractNumId w:val="70"/>
  </w:num>
  <w:num w:numId="116">
    <w:abstractNumId w:val="89"/>
  </w:num>
  <w:num w:numId="117">
    <w:abstractNumId w:val="15"/>
  </w:num>
  <w:num w:numId="118">
    <w:abstractNumId w:val="109"/>
  </w:num>
  <w:num w:numId="119">
    <w:abstractNumId w:val="32"/>
  </w:num>
  <w:num w:numId="120">
    <w:abstractNumId w:val="136"/>
  </w:num>
  <w:num w:numId="121">
    <w:abstractNumId w:val="79"/>
  </w:num>
  <w:num w:numId="122">
    <w:abstractNumId w:val="5"/>
  </w:num>
  <w:num w:numId="123">
    <w:abstractNumId w:val="34"/>
  </w:num>
  <w:num w:numId="124">
    <w:abstractNumId w:val="122"/>
  </w:num>
  <w:num w:numId="125">
    <w:abstractNumId w:val="40"/>
  </w:num>
  <w:num w:numId="126">
    <w:abstractNumId w:val="130"/>
  </w:num>
  <w:num w:numId="127">
    <w:abstractNumId w:val="63"/>
  </w:num>
  <w:num w:numId="128">
    <w:abstractNumId w:val="139"/>
  </w:num>
  <w:num w:numId="129">
    <w:abstractNumId w:val="7"/>
  </w:num>
  <w:num w:numId="130">
    <w:abstractNumId w:val="96"/>
  </w:num>
  <w:num w:numId="131">
    <w:abstractNumId w:val="24"/>
  </w:num>
  <w:num w:numId="132">
    <w:abstractNumId w:val="48"/>
  </w:num>
  <w:num w:numId="133">
    <w:abstractNumId w:val="134"/>
  </w:num>
  <w:num w:numId="1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1"/>
  </w:num>
  <w:num w:numId="245">
    <w:abstractNumId w:val="93"/>
  </w:num>
  <w:num w:numId="246">
    <w:abstractNumId w:val="60"/>
  </w:num>
  <w:num w:numId="247">
    <w:abstractNumId w:val="80"/>
  </w:num>
  <w:num w:numId="248">
    <w:abstractNumId w:val="2"/>
  </w:num>
  <w:num w:numId="249">
    <w:abstractNumId w:val="51"/>
  </w:num>
  <w:num w:numId="250">
    <w:abstractNumId w:val="28"/>
  </w:num>
  <w:num w:numId="251">
    <w:abstractNumId w:val="75"/>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781"/>
    <w:rsid w:val="00000978"/>
    <w:rsid w:val="0000396F"/>
    <w:rsid w:val="00003CE6"/>
    <w:rsid w:val="00006FF0"/>
    <w:rsid w:val="000129BA"/>
    <w:rsid w:val="00025DB6"/>
    <w:rsid w:val="00027A95"/>
    <w:rsid w:val="00032ADF"/>
    <w:rsid w:val="00035814"/>
    <w:rsid w:val="00040DCD"/>
    <w:rsid w:val="0004279F"/>
    <w:rsid w:val="00042D6C"/>
    <w:rsid w:val="00044119"/>
    <w:rsid w:val="00050FB7"/>
    <w:rsid w:val="00053CC2"/>
    <w:rsid w:val="00055745"/>
    <w:rsid w:val="00055ABF"/>
    <w:rsid w:val="00057B0C"/>
    <w:rsid w:val="00074901"/>
    <w:rsid w:val="000769C9"/>
    <w:rsid w:val="00077B11"/>
    <w:rsid w:val="00092C0A"/>
    <w:rsid w:val="00096F49"/>
    <w:rsid w:val="00097FEE"/>
    <w:rsid w:val="000A3B85"/>
    <w:rsid w:val="000A46D2"/>
    <w:rsid w:val="000B05B8"/>
    <w:rsid w:val="000B2473"/>
    <w:rsid w:val="000B48DA"/>
    <w:rsid w:val="000C4CC7"/>
    <w:rsid w:val="000D03AD"/>
    <w:rsid w:val="000D22E9"/>
    <w:rsid w:val="000E10C1"/>
    <w:rsid w:val="000E42B6"/>
    <w:rsid w:val="000E46D3"/>
    <w:rsid w:val="00101C4A"/>
    <w:rsid w:val="00104916"/>
    <w:rsid w:val="00111B42"/>
    <w:rsid w:val="00111D41"/>
    <w:rsid w:val="0011309E"/>
    <w:rsid w:val="00117FA2"/>
    <w:rsid w:val="0012180C"/>
    <w:rsid w:val="001227F7"/>
    <w:rsid w:val="00125F6F"/>
    <w:rsid w:val="00127261"/>
    <w:rsid w:val="00130398"/>
    <w:rsid w:val="0013152C"/>
    <w:rsid w:val="0013235B"/>
    <w:rsid w:val="0013709C"/>
    <w:rsid w:val="00137CF1"/>
    <w:rsid w:val="0014421B"/>
    <w:rsid w:val="0014652B"/>
    <w:rsid w:val="001506EE"/>
    <w:rsid w:val="00152991"/>
    <w:rsid w:val="00154D4F"/>
    <w:rsid w:val="00166BCB"/>
    <w:rsid w:val="001706B1"/>
    <w:rsid w:val="00182324"/>
    <w:rsid w:val="00182EFC"/>
    <w:rsid w:val="001963AE"/>
    <w:rsid w:val="00196B4A"/>
    <w:rsid w:val="00197ECC"/>
    <w:rsid w:val="001A1794"/>
    <w:rsid w:val="001A208E"/>
    <w:rsid w:val="001A26F2"/>
    <w:rsid w:val="001A3BA9"/>
    <w:rsid w:val="001C271B"/>
    <w:rsid w:val="001D0634"/>
    <w:rsid w:val="001D6CEC"/>
    <w:rsid w:val="001D6FDB"/>
    <w:rsid w:val="001E4B48"/>
    <w:rsid w:val="001E6317"/>
    <w:rsid w:val="001F02E3"/>
    <w:rsid w:val="001F3687"/>
    <w:rsid w:val="001F61D3"/>
    <w:rsid w:val="001F7F03"/>
    <w:rsid w:val="00201AD5"/>
    <w:rsid w:val="00203073"/>
    <w:rsid w:val="00207730"/>
    <w:rsid w:val="00213DFF"/>
    <w:rsid w:val="00214D03"/>
    <w:rsid w:val="002157AA"/>
    <w:rsid w:val="0021746B"/>
    <w:rsid w:val="00220437"/>
    <w:rsid w:val="00220E62"/>
    <w:rsid w:val="00222466"/>
    <w:rsid w:val="00222F9B"/>
    <w:rsid w:val="00223918"/>
    <w:rsid w:val="0023102B"/>
    <w:rsid w:val="002376EC"/>
    <w:rsid w:val="00237D60"/>
    <w:rsid w:val="002450F1"/>
    <w:rsid w:val="0024555E"/>
    <w:rsid w:val="00257457"/>
    <w:rsid w:val="0026529A"/>
    <w:rsid w:val="0027017B"/>
    <w:rsid w:val="00274FA8"/>
    <w:rsid w:val="00284BC6"/>
    <w:rsid w:val="002913AF"/>
    <w:rsid w:val="00295051"/>
    <w:rsid w:val="002974E0"/>
    <w:rsid w:val="002A05A1"/>
    <w:rsid w:val="002A63CE"/>
    <w:rsid w:val="002A77F5"/>
    <w:rsid w:val="002B046D"/>
    <w:rsid w:val="002B28D1"/>
    <w:rsid w:val="002B684F"/>
    <w:rsid w:val="002C0472"/>
    <w:rsid w:val="002C32DE"/>
    <w:rsid w:val="002C49BA"/>
    <w:rsid w:val="002C4E89"/>
    <w:rsid w:val="002D5377"/>
    <w:rsid w:val="002D627F"/>
    <w:rsid w:val="002E0897"/>
    <w:rsid w:val="002E15AF"/>
    <w:rsid w:val="002E185C"/>
    <w:rsid w:val="002E210B"/>
    <w:rsid w:val="002E4F0B"/>
    <w:rsid w:val="002E57C6"/>
    <w:rsid w:val="002E735F"/>
    <w:rsid w:val="002F54EF"/>
    <w:rsid w:val="0030456E"/>
    <w:rsid w:val="00306DD0"/>
    <w:rsid w:val="00306F2D"/>
    <w:rsid w:val="00314BF1"/>
    <w:rsid w:val="00314D02"/>
    <w:rsid w:val="00324950"/>
    <w:rsid w:val="00324A9C"/>
    <w:rsid w:val="00326B90"/>
    <w:rsid w:val="0033311C"/>
    <w:rsid w:val="00334553"/>
    <w:rsid w:val="00336652"/>
    <w:rsid w:val="00336FB7"/>
    <w:rsid w:val="00337A98"/>
    <w:rsid w:val="00344C83"/>
    <w:rsid w:val="0034528E"/>
    <w:rsid w:val="003543E7"/>
    <w:rsid w:val="00355727"/>
    <w:rsid w:val="00356C54"/>
    <w:rsid w:val="003616B1"/>
    <w:rsid w:val="00362630"/>
    <w:rsid w:val="00364066"/>
    <w:rsid w:val="00367675"/>
    <w:rsid w:val="003706ED"/>
    <w:rsid w:val="00372F16"/>
    <w:rsid w:val="00375211"/>
    <w:rsid w:val="00375EFB"/>
    <w:rsid w:val="00380D03"/>
    <w:rsid w:val="003847F5"/>
    <w:rsid w:val="00386D25"/>
    <w:rsid w:val="003878CF"/>
    <w:rsid w:val="00391AB0"/>
    <w:rsid w:val="00391EBF"/>
    <w:rsid w:val="00394FA1"/>
    <w:rsid w:val="003A212C"/>
    <w:rsid w:val="003A31A3"/>
    <w:rsid w:val="003A4923"/>
    <w:rsid w:val="003A5C12"/>
    <w:rsid w:val="003B1AA0"/>
    <w:rsid w:val="003B20D0"/>
    <w:rsid w:val="003B3E1D"/>
    <w:rsid w:val="003B40D9"/>
    <w:rsid w:val="003B524D"/>
    <w:rsid w:val="003C28AB"/>
    <w:rsid w:val="003C5BCB"/>
    <w:rsid w:val="003C6FB6"/>
    <w:rsid w:val="003C7A90"/>
    <w:rsid w:val="003D5558"/>
    <w:rsid w:val="003D7288"/>
    <w:rsid w:val="003E0A8D"/>
    <w:rsid w:val="003F1E0C"/>
    <w:rsid w:val="003F249B"/>
    <w:rsid w:val="003F3EBD"/>
    <w:rsid w:val="004073C8"/>
    <w:rsid w:val="00413218"/>
    <w:rsid w:val="0041337C"/>
    <w:rsid w:val="00414BBD"/>
    <w:rsid w:val="0042186D"/>
    <w:rsid w:val="004241C8"/>
    <w:rsid w:val="0042446D"/>
    <w:rsid w:val="004246AF"/>
    <w:rsid w:val="00424AAA"/>
    <w:rsid w:val="0042570A"/>
    <w:rsid w:val="00442995"/>
    <w:rsid w:val="004436B3"/>
    <w:rsid w:val="00444CF7"/>
    <w:rsid w:val="00446550"/>
    <w:rsid w:val="00446EAF"/>
    <w:rsid w:val="00451638"/>
    <w:rsid w:val="004541BA"/>
    <w:rsid w:val="00460B63"/>
    <w:rsid w:val="00461F32"/>
    <w:rsid w:val="00465768"/>
    <w:rsid w:val="00480A2A"/>
    <w:rsid w:val="00491CC8"/>
    <w:rsid w:val="00493229"/>
    <w:rsid w:val="00497597"/>
    <w:rsid w:val="004A244A"/>
    <w:rsid w:val="004A312C"/>
    <w:rsid w:val="004A53F5"/>
    <w:rsid w:val="004B56C3"/>
    <w:rsid w:val="004B5860"/>
    <w:rsid w:val="004C0F29"/>
    <w:rsid w:val="004C2B33"/>
    <w:rsid w:val="004D190F"/>
    <w:rsid w:val="004E0135"/>
    <w:rsid w:val="004E32A0"/>
    <w:rsid w:val="004F1505"/>
    <w:rsid w:val="004F6199"/>
    <w:rsid w:val="004F65BC"/>
    <w:rsid w:val="004F7EBA"/>
    <w:rsid w:val="005004E5"/>
    <w:rsid w:val="005101A8"/>
    <w:rsid w:val="005131D7"/>
    <w:rsid w:val="00515F5D"/>
    <w:rsid w:val="00517646"/>
    <w:rsid w:val="005204E3"/>
    <w:rsid w:val="0052485C"/>
    <w:rsid w:val="005302BF"/>
    <w:rsid w:val="00532D95"/>
    <w:rsid w:val="00533B0D"/>
    <w:rsid w:val="005348C8"/>
    <w:rsid w:val="00542F90"/>
    <w:rsid w:val="00550E00"/>
    <w:rsid w:val="0055441C"/>
    <w:rsid w:val="0056086D"/>
    <w:rsid w:val="00561E1D"/>
    <w:rsid w:val="005759BD"/>
    <w:rsid w:val="00582C14"/>
    <w:rsid w:val="005907A4"/>
    <w:rsid w:val="0059178F"/>
    <w:rsid w:val="0059483A"/>
    <w:rsid w:val="0059545B"/>
    <w:rsid w:val="0059724F"/>
    <w:rsid w:val="005A6700"/>
    <w:rsid w:val="005B0AE6"/>
    <w:rsid w:val="005B19EA"/>
    <w:rsid w:val="005B374B"/>
    <w:rsid w:val="005B41EC"/>
    <w:rsid w:val="005B6BBA"/>
    <w:rsid w:val="005C597E"/>
    <w:rsid w:val="005C6896"/>
    <w:rsid w:val="005C7BCA"/>
    <w:rsid w:val="005C7BD3"/>
    <w:rsid w:val="005D004A"/>
    <w:rsid w:val="005D4831"/>
    <w:rsid w:val="005D577C"/>
    <w:rsid w:val="005D5D5F"/>
    <w:rsid w:val="005E42A7"/>
    <w:rsid w:val="005E5DDE"/>
    <w:rsid w:val="00606C90"/>
    <w:rsid w:val="0060789D"/>
    <w:rsid w:val="006142A4"/>
    <w:rsid w:val="00614A7A"/>
    <w:rsid w:val="00615FC5"/>
    <w:rsid w:val="006217C8"/>
    <w:rsid w:val="006321A8"/>
    <w:rsid w:val="00636D98"/>
    <w:rsid w:val="00637465"/>
    <w:rsid w:val="006504CD"/>
    <w:rsid w:val="0066083F"/>
    <w:rsid w:val="00664598"/>
    <w:rsid w:val="006701DD"/>
    <w:rsid w:val="00670768"/>
    <w:rsid w:val="00670C08"/>
    <w:rsid w:val="006728FC"/>
    <w:rsid w:val="006745EB"/>
    <w:rsid w:val="0068359C"/>
    <w:rsid w:val="00683B7A"/>
    <w:rsid w:val="006913EF"/>
    <w:rsid w:val="006916D6"/>
    <w:rsid w:val="006928EC"/>
    <w:rsid w:val="00694383"/>
    <w:rsid w:val="006951EA"/>
    <w:rsid w:val="006A5160"/>
    <w:rsid w:val="006A66EC"/>
    <w:rsid w:val="006A7287"/>
    <w:rsid w:val="006B1A7A"/>
    <w:rsid w:val="006B3217"/>
    <w:rsid w:val="006B372F"/>
    <w:rsid w:val="006B66E6"/>
    <w:rsid w:val="006C0F5B"/>
    <w:rsid w:val="006C3D32"/>
    <w:rsid w:val="006C4A2A"/>
    <w:rsid w:val="006D68F6"/>
    <w:rsid w:val="006E0458"/>
    <w:rsid w:val="006E5B1E"/>
    <w:rsid w:val="006E7FC2"/>
    <w:rsid w:val="006F1819"/>
    <w:rsid w:val="006F1AC3"/>
    <w:rsid w:val="006F5B6E"/>
    <w:rsid w:val="00700F54"/>
    <w:rsid w:val="0070764C"/>
    <w:rsid w:val="007100F0"/>
    <w:rsid w:val="00712F75"/>
    <w:rsid w:val="007137DA"/>
    <w:rsid w:val="00713D83"/>
    <w:rsid w:val="00714A40"/>
    <w:rsid w:val="0072118D"/>
    <w:rsid w:val="007223DE"/>
    <w:rsid w:val="00724752"/>
    <w:rsid w:val="00731652"/>
    <w:rsid w:val="00732E83"/>
    <w:rsid w:val="007336FB"/>
    <w:rsid w:val="00733F8B"/>
    <w:rsid w:val="00734B75"/>
    <w:rsid w:val="0073637F"/>
    <w:rsid w:val="00742AF7"/>
    <w:rsid w:val="00743C0D"/>
    <w:rsid w:val="00744229"/>
    <w:rsid w:val="0074580F"/>
    <w:rsid w:val="00750D85"/>
    <w:rsid w:val="00754CBE"/>
    <w:rsid w:val="00757D72"/>
    <w:rsid w:val="00760180"/>
    <w:rsid w:val="00760956"/>
    <w:rsid w:val="007627B5"/>
    <w:rsid w:val="00762E16"/>
    <w:rsid w:val="0076492F"/>
    <w:rsid w:val="00766515"/>
    <w:rsid w:val="00775AB3"/>
    <w:rsid w:val="00777599"/>
    <w:rsid w:val="00785F2E"/>
    <w:rsid w:val="00792B9B"/>
    <w:rsid w:val="007A1D49"/>
    <w:rsid w:val="007A40E3"/>
    <w:rsid w:val="007A57AD"/>
    <w:rsid w:val="007A68F6"/>
    <w:rsid w:val="007B01F7"/>
    <w:rsid w:val="007B2725"/>
    <w:rsid w:val="007B77CB"/>
    <w:rsid w:val="007C25EE"/>
    <w:rsid w:val="007D0D46"/>
    <w:rsid w:val="007D1F93"/>
    <w:rsid w:val="007D313B"/>
    <w:rsid w:val="007D7024"/>
    <w:rsid w:val="007E1A1B"/>
    <w:rsid w:val="007E551B"/>
    <w:rsid w:val="007E64E3"/>
    <w:rsid w:val="007F6BFC"/>
    <w:rsid w:val="007F71C4"/>
    <w:rsid w:val="008005DD"/>
    <w:rsid w:val="00802F72"/>
    <w:rsid w:val="00816666"/>
    <w:rsid w:val="00821ED6"/>
    <w:rsid w:val="00824D99"/>
    <w:rsid w:val="00824E82"/>
    <w:rsid w:val="008266C1"/>
    <w:rsid w:val="00827E14"/>
    <w:rsid w:val="0083374E"/>
    <w:rsid w:val="00835BFD"/>
    <w:rsid w:val="00836956"/>
    <w:rsid w:val="0084156B"/>
    <w:rsid w:val="008441D3"/>
    <w:rsid w:val="00846C7C"/>
    <w:rsid w:val="0084727D"/>
    <w:rsid w:val="00847CE8"/>
    <w:rsid w:val="0085665F"/>
    <w:rsid w:val="00861784"/>
    <w:rsid w:val="008620FA"/>
    <w:rsid w:val="0087193E"/>
    <w:rsid w:val="008730DF"/>
    <w:rsid w:val="00887793"/>
    <w:rsid w:val="00892804"/>
    <w:rsid w:val="00893B52"/>
    <w:rsid w:val="00895809"/>
    <w:rsid w:val="0089634E"/>
    <w:rsid w:val="008A29AD"/>
    <w:rsid w:val="008A31C0"/>
    <w:rsid w:val="008A3736"/>
    <w:rsid w:val="008A3F1F"/>
    <w:rsid w:val="008B48B8"/>
    <w:rsid w:val="008C21AA"/>
    <w:rsid w:val="008E0FE3"/>
    <w:rsid w:val="008F2C6F"/>
    <w:rsid w:val="008F7D31"/>
    <w:rsid w:val="00900624"/>
    <w:rsid w:val="00900789"/>
    <w:rsid w:val="009007FB"/>
    <w:rsid w:val="0090489D"/>
    <w:rsid w:val="009061D8"/>
    <w:rsid w:val="00906B73"/>
    <w:rsid w:val="009109C5"/>
    <w:rsid w:val="00916924"/>
    <w:rsid w:val="009173C0"/>
    <w:rsid w:val="0092350C"/>
    <w:rsid w:val="00926D85"/>
    <w:rsid w:val="009307CF"/>
    <w:rsid w:val="0094303D"/>
    <w:rsid w:val="00946382"/>
    <w:rsid w:val="00950030"/>
    <w:rsid w:val="00950F59"/>
    <w:rsid w:val="00956EE8"/>
    <w:rsid w:val="009607FC"/>
    <w:rsid w:val="00966D0B"/>
    <w:rsid w:val="00967D31"/>
    <w:rsid w:val="00970567"/>
    <w:rsid w:val="0097390D"/>
    <w:rsid w:val="00975C8C"/>
    <w:rsid w:val="00976486"/>
    <w:rsid w:val="00981C27"/>
    <w:rsid w:val="009829A5"/>
    <w:rsid w:val="009830F5"/>
    <w:rsid w:val="0099087C"/>
    <w:rsid w:val="00992780"/>
    <w:rsid w:val="009974A9"/>
    <w:rsid w:val="009A03B8"/>
    <w:rsid w:val="009A7CA5"/>
    <w:rsid w:val="009B1155"/>
    <w:rsid w:val="009C7BF6"/>
    <w:rsid w:val="009E5784"/>
    <w:rsid w:val="009F4672"/>
    <w:rsid w:val="009F4D0E"/>
    <w:rsid w:val="009F6268"/>
    <w:rsid w:val="009F69E8"/>
    <w:rsid w:val="009F6D3B"/>
    <w:rsid w:val="009F711B"/>
    <w:rsid w:val="009F7AF2"/>
    <w:rsid w:val="00A07A05"/>
    <w:rsid w:val="00A10222"/>
    <w:rsid w:val="00A11847"/>
    <w:rsid w:val="00A12E84"/>
    <w:rsid w:val="00A20497"/>
    <w:rsid w:val="00A3151C"/>
    <w:rsid w:val="00A36C35"/>
    <w:rsid w:val="00A40E85"/>
    <w:rsid w:val="00A43B27"/>
    <w:rsid w:val="00A45492"/>
    <w:rsid w:val="00A46301"/>
    <w:rsid w:val="00A47966"/>
    <w:rsid w:val="00A50789"/>
    <w:rsid w:val="00A55D28"/>
    <w:rsid w:val="00A64390"/>
    <w:rsid w:val="00A728B4"/>
    <w:rsid w:val="00A96B6A"/>
    <w:rsid w:val="00AA3126"/>
    <w:rsid w:val="00AA5D21"/>
    <w:rsid w:val="00AB0EBC"/>
    <w:rsid w:val="00AB55CC"/>
    <w:rsid w:val="00AC7D20"/>
    <w:rsid w:val="00AD5679"/>
    <w:rsid w:val="00AD58F3"/>
    <w:rsid w:val="00AD6D84"/>
    <w:rsid w:val="00AE51D3"/>
    <w:rsid w:val="00AE621A"/>
    <w:rsid w:val="00AF231E"/>
    <w:rsid w:val="00B0074E"/>
    <w:rsid w:val="00B007AD"/>
    <w:rsid w:val="00B00872"/>
    <w:rsid w:val="00B00BE2"/>
    <w:rsid w:val="00B072F1"/>
    <w:rsid w:val="00B13CD4"/>
    <w:rsid w:val="00B162D1"/>
    <w:rsid w:val="00B21C5C"/>
    <w:rsid w:val="00B22884"/>
    <w:rsid w:val="00B30526"/>
    <w:rsid w:val="00B31C2D"/>
    <w:rsid w:val="00B33D15"/>
    <w:rsid w:val="00B340E5"/>
    <w:rsid w:val="00B3490C"/>
    <w:rsid w:val="00B3557C"/>
    <w:rsid w:val="00B4207E"/>
    <w:rsid w:val="00B45A34"/>
    <w:rsid w:val="00B52083"/>
    <w:rsid w:val="00B5271C"/>
    <w:rsid w:val="00B66C64"/>
    <w:rsid w:val="00B70AA0"/>
    <w:rsid w:val="00B70EE8"/>
    <w:rsid w:val="00B71EDA"/>
    <w:rsid w:val="00B83466"/>
    <w:rsid w:val="00B902EC"/>
    <w:rsid w:val="00B9391F"/>
    <w:rsid w:val="00B96107"/>
    <w:rsid w:val="00BA04E7"/>
    <w:rsid w:val="00BB1693"/>
    <w:rsid w:val="00BB2ECF"/>
    <w:rsid w:val="00BB5380"/>
    <w:rsid w:val="00BB734B"/>
    <w:rsid w:val="00BB7B64"/>
    <w:rsid w:val="00BC243E"/>
    <w:rsid w:val="00BC4E54"/>
    <w:rsid w:val="00BC5D48"/>
    <w:rsid w:val="00BD113E"/>
    <w:rsid w:val="00BD1BE4"/>
    <w:rsid w:val="00BD500D"/>
    <w:rsid w:val="00BD59B7"/>
    <w:rsid w:val="00BE4445"/>
    <w:rsid w:val="00BE4F83"/>
    <w:rsid w:val="00BF0990"/>
    <w:rsid w:val="00BF1448"/>
    <w:rsid w:val="00BF40BE"/>
    <w:rsid w:val="00C1316B"/>
    <w:rsid w:val="00C13C13"/>
    <w:rsid w:val="00C1685D"/>
    <w:rsid w:val="00C17130"/>
    <w:rsid w:val="00C217DD"/>
    <w:rsid w:val="00C2299D"/>
    <w:rsid w:val="00C23E17"/>
    <w:rsid w:val="00C2781E"/>
    <w:rsid w:val="00C30B80"/>
    <w:rsid w:val="00C30E2B"/>
    <w:rsid w:val="00C32FED"/>
    <w:rsid w:val="00C34FA0"/>
    <w:rsid w:val="00C40485"/>
    <w:rsid w:val="00C40E7B"/>
    <w:rsid w:val="00C4202E"/>
    <w:rsid w:val="00C42DDD"/>
    <w:rsid w:val="00C573CC"/>
    <w:rsid w:val="00C66968"/>
    <w:rsid w:val="00C73A3B"/>
    <w:rsid w:val="00C80D1E"/>
    <w:rsid w:val="00C85200"/>
    <w:rsid w:val="00C95A0E"/>
    <w:rsid w:val="00C95A11"/>
    <w:rsid w:val="00C9796E"/>
    <w:rsid w:val="00CA0208"/>
    <w:rsid w:val="00CA086E"/>
    <w:rsid w:val="00CA22FA"/>
    <w:rsid w:val="00CA2816"/>
    <w:rsid w:val="00CA467B"/>
    <w:rsid w:val="00CB3FD0"/>
    <w:rsid w:val="00CB5408"/>
    <w:rsid w:val="00CB5CA9"/>
    <w:rsid w:val="00CC0CDC"/>
    <w:rsid w:val="00CD1F62"/>
    <w:rsid w:val="00CD7AB5"/>
    <w:rsid w:val="00CE447F"/>
    <w:rsid w:val="00CE5719"/>
    <w:rsid w:val="00CE689A"/>
    <w:rsid w:val="00CF2613"/>
    <w:rsid w:val="00CF6E64"/>
    <w:rsid w:val="00CF7CDF"/>
    <w:rsid w:val="00D02304"/>
    <w:rsid w:val="00D02AA8"/>
    <w:rsid w:val="00D041EA"/>
    <w:rsid w:val="00D04722"/>
    <w:rsid w:val="00D1098E"/>
    <w:rsid w:val="00D12829"/>
    <w:rsid w:val="00D13B95"/>
    <w:rsid w:val="00D201A2"/>
    <w:rsid w:val="00D21A28"/>
    <w:rsid w:val="00D24AFC"/>
    <w:rsid w:val="00D362B6"/>
    <w:rsid w:val="00D41F58"/>
    <w:rsid w:val="00D4423A"/>
    <w:rsid w:val="00D50833"/>
    <w:rsid w:val="00D5227E"/>
    <w:rsid w:val="00D55A86"/>
    <w:rsid w:val="00D62B5C"/>
    <w:rsid w:val="00D67AFF"/>
    <w:rsid w:val="00D72637"/>
    <w:rsid w:val="00D74F63"/>
    <w:rsid w:val="00D74FB3"/>
    <w:rsid w:val="00D751A4"/>
    <w:rsid w:val="00D80636"/>
    <w:rsid w:val="00D81FAF"/>
    <w:rsid w:val="00D92369"/>
    <w:rsid w:val="00D958D8"/>
    <w:rsid w:val="00D959DD"/>
    <w:rsid w:val="00D95ABB"/>
    <w:rsid w:val="00D96BDA"/>
    <w:rsid w:val="00DA2BC8"/>
    <w:rsid w:val="00DA7855"/>
    <w:rsid w:val="00DC0EC2"/>
    <w:rsid w:val="00DC3983"/>
    <w:rsid w:val="00DC690F"/>
    <w:rsid w:val="00DC6EDE"/>
    <w:rsid w:val="00DD2A70"/>
    <w:rsid w:val="00DD2C00"/>
    <w:rsid w:val="00DE341C"/>
    <w:rsid w:val="00DE7209"/>
    <w:rsid w:val="00DF025F"/>
    <w:rsid w:val="00DF0A77"/>
    <w:rsid w:val="00DF26C2"/>
    <w:rsid w:val="00DF590B"/>
    <w:rsid w:val="00E072AF"/>
    <w:rsid w:val="00E119CA"/>
    <w:rsid w:val="00E14DC8"/>
    <w:rsid w:val="00E15734"/>
    <w:rsid w:val="00E16F07"/>
    <w:rsid w:val="00E1756C"/>
    <w:rsid w:val="00E2198D"/>
    <w:rsid w:val="00E22933"/>
    <w:rsid w:val="00E2645C"/>
    <w:rsid w:val="00E31086"/>
    <w:rsid w:val="00E32EFB"/>
    <w:rsid w:val="00E431BB"/>
    <w:rsid w:val="00E55719"/>
    <w:rsid w:val="00E6494B"/>
    <w:rsid w:val="00E675DA"/>
    <w:rsid w:val="00E71EF6"/>
    <w:rsid w:val="00E72B7A"/>
    <w:rsid w:val="00E73B5E"/>
    <w:rsid w:val="00E80EEE"/>
    <w:rsid w:val="00E81781"/>
    <w:rsid w:val="00E836FE"/>
    <w:rsid w:val="00E85946"/>
    <w:rsid w:val="00E9153E"/>
    <w:rsid w:val="00EA1F4C"/>
    <w:rsid w:val="00EA546B"/>
    <w:rsid w:val="00EB2E30"/>
    <w:rsid w:val="00EC1BA5"/>
    <w:rsid w:val="00EC35DF"/>
    <w:rsid w:val="00EC4CB2"/>
    <w:rsid w:val="00EC4F81"/>
    <w:rsid w:val="00EC5172"/>
    <w:rsid w:val="00ED3144"/>
    <w:rsid w:val="00EE2A93"/>
    <w:rsid w:val="00EE41D5"/>
    <w:rsid w:val="00EE5090"/>
    <w:rsid w:val="00EF6E67"/>
    <w:rsid w:val="00F122EC"/>
    <w:rsid w:val="00F13D51"/>
    <w:rsid w:val="00F31142"/>
    <w:rsid w:val="00F35912"/>
    <w:rsid w:val="00F36CEF"/>
    <w:rsid w:val="00F379DE"/>
    <w:rsid w:val="00F40D40"/>
    <w:rsid w:val="00F42BE2"/>
    <w:rsid w:val="00F44C57"/>
    <w:rsid w:val="00F45ED2"/>
    <w:rsid w:val="00F55A56"/>
    <w:rsid w:val="00F6073D"/>
    <w:rsid w:val="00F61050"/>
    <w:rsid w:val="00F64E9D"/>
    <w:rsid w:val="00F65D8B"/>
    <w:rsid w:val="00F66A57"/>
    <w:rsid w:val="00F868E9"/>
    <w:rsid w:val="00F969E8"/>
    <w:rsid w:val="00FA0E1E"/>
    <w:rsid w:val="00FA1940"/>
    <w:rsid w:val="00FA3170"/>
    <w:rsid w:val="00FA32EA"/>
    <w:rsid w:val="00FA3974"/>
    <w:rsid w:val="00FB1BA4"/>
    <w:rsid w:val="00FB527F"/>
    <w:rsid w:val="00FC2E92"/>
    <w:rsid w:val="00FC35F6"/>
    <w:rsid w:val="00FC3A09"/>
    <w:rsid w:val="00FC454B"/>
    <w:rsid w:val="00FC767E"/>
    <w:rsid w:val="00FC7796"/>
    <w:rsid w:val="00FC7B0B"/>
    <w:rsid w:val="00FD301D"/>
    <w:rsid w:val="00FD6691"/>
    <w:rsid w:val="00FE29EA"/>
    <w:rsid w:val="00FF383E"/>
    <w:rsid w:val="00FF4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B41BB"/>
  <w15:docId w15:val="{515A9B3C-DA52-44E4-818A-1D07EC20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781"/>
  </w:style>
  <w:style w:type="paragraph" w:styleId="Heading1">
    <w:name w:val="heading 1"/>
    <w:basedOn w:val="Normal"/>
    <w:next w:val="Normal"/>
    <w:link w:val="Heading1Char"/>
    <w:uiPriority w:val="9"/>
    <w:qFormat/>
    <w:rsid w:val="005101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01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1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83A"/>
    <w:pPr>
      <w:ind w:left="720"/>
      <w:contextualSpacing/>
    </w:pPr>
  </w:style>
  <w:style w:type="paragraph" w:styleId="Header">
    <w:name w:val="header"/>
    <w:basedOn w:val="Normal"/>
    <w:link w:val="HeaderChar"/>
    <w:uiPriority w:val="99"/>
    <w:unhideWhenUsed/>
    <w:rsid w:val="00916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924"/>
  </w:style>
  <w:style w:type="paragraph" w:styleId="Footer">
    <w:name w:val="footer"/>
    <w:basedOn w:val="Normal"/>
    <w:link w:val="FooterChar"/>
    <w:uiPriority w:val="99"/>
    <w:unhideWhenUsed/>
    <w:rsid w:val="00916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924"/>
  </w:style>
  <w:style w:type="character" w:styleId="CommentReference">
    <w:name w:val="annotation reference"/>
    <w:basedOn w:val="DefaultParagraphFont"/>
    <w:unhideWhenUsed/>
    <w:rsid w:val="00137CF1"/>
    <w:rPr>
      <w:sz w:val="16"/>
      <w:szCs w:val="16"/>
    </w:rPr>
  </w:style>
  <w:style w:type="paragraph" w:styleId="CommentText">
    <w:name w:val="annotation text"/>
    <w:basedOn w:val="Normal"/>
    <w:link w:val="CommentTextChar"/>
    <w:unhideWhenUsed/>
    <w:rsid w:val="00137CF1"/>
    <w:pPr>
      <w:spacing w:line="240" w:lineRule="auto"/>
    </w:pPr>
    <w:rPr>
      <w:sz w:val="20"/>
      <w:szCs w:val="20"/>
    </w:rPr>
  </w:style>
  <w:style w:type="character" w:customStyle="1" w:styleId="CommentTextChar">
    <w:name w:val="Comment Text Char"/>
    <w:basedOn w:val="DefaultParagraphFont"/>
    <w:link w:val="CommentText"/>
    <w:rsid w:val="00137CF1"/>
    <w:rPr>
      <w:sz w:val="20"/>
      <w:szCs w:val="20"/>
    </w:rPr>
  </w:style>
  <w:style w:type="paragraph" w:styleId="CommentSubject">
    <w:name w:val="annotation subject"/>
    <w:basedOn w:val="CommentText"/>
    <w:next w:val="CommentText"/>
    <w:link w:val="CommentSubjectChar"/>
    <w:uiPriority w:val="99"/>
    <w:semiHidden/>
    <w:unhideWhenUsed/>
    <w:rsid w:val="00137CF1"/>
    <w:rPr>
      <w:b/>
      <w:bCs/>
    </w:rPr>
  </w:style>
  <w:style w:type="character" w:customStyle="1" w:styleId="CommentSubjectChar">
    <w:name w:val="Comment Subject Char"/>
    <w:basedOn w:val="CommentTextChar"/>
    <w:link w:val="CommentSubject"/>
    <w:uiPriority w:val="99"/>
    <w:semiHidden/>
    <w:rsid w:val="00137CF1"/>
    <w:rPr>
      <w:b/>
      <w:bCs/>
      <w:sz w:val="20"/>
      <w:szCs w:val="20"/>
    </w:rPr>
  </w:style>
  <w:style w:type="paragraph" w:styleId="BalloonText">
    <w:name w:val="Balloon Text"/>
    <w:basedOn w:val="Normal"/>
    <w:link w:val="BalloonTextChar"/>
    <w:uiPriority w:val="99"/>
    <w:semiHidden/>
    <w:unhideWhenUsed/>
    <w:rsid w:val="00137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CF1"/>
    <w:rPr>
      <w:rFonts w:ascii="Tahoma" w:hAnsi="Tahoma" w:cs="Tahoma"/>
      <w:sz w:val="16"/>
      <w:szCs w:val="16"/>
    </w:rPr>
  </w:style>
  <w:style w:type="numbering" w:customStyle="1" w:styleId="FAstyle">
    <w:name w:val="FAstyle"/>
    <w:uiPriority w:val="99"/>
    <w:rsid w:val="00517646"/>
    <w:pPr>
      <w:numPr>
        <w:numId w:val="2"/>
      </w:numPr>
    </w:pPr>
  </w:style>
  <w:style w:type="paragraph" w:customStyle="1" w:styleId="DfESOutNumbered">
    <w:name w:val="DfESOutNumbered"/>
    <w:basedOn w:val="Normal"/>
    <w:link w:val="DfESOutNumberedChar"/>
    <w:rsid w:val="00700F54"/>
    <w:pPr>
      <w:widowControl w:val="0"/>
      <w:numPr>
        <w:numId w:val="4"/>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700F54"/>
    <w:rPr>
      <w:rFonts w:ascii="Arial" w:eastAsia="Times New Roman" w:hAnsi="Arial" w:cs="Arial"/>
      <w:szCs w:val="20"/>
    </w:rPr>
  </w:style>
  <w:style w:type="paragraph" w:customStyle="1" w:styleId="DeptBullets">
    <w:name w:val="DeptBullets"/>
    <w:basedOn w:val="Normal"/>
    <w:link w:val="DeptBulletsChar"/>
    <w:rsid w:val="00700F54"/>
    <w:pPr>
      <w:widowControl w:val="0"/>
      <w:numPr>
        <w:numId w:val="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700F54"/>
    <w:rPr>
      <w:rFonts w:ascii="Arial" w:eastAsia="Times New Roman" w:hAnsi="Arial" w:cs="Times New Roman"/>
      <w:sz w:val="24"/>
      <w:szCs w:val="20"/>
    </w:rPr>
  </w:style>
  <w:style w:type="paragraph" w:styleId="FootnoteText">
    <w:name w:val="footnote text"/>
    <w:basedOn w:val="Normal"/>
    <w:link w:val="FootnoteTextChar"/>
    <w:unhideWhenUsed/>
    <w:rsid w:val="00D362B6"/>
    <w:pPr>
      <w:spacing w:after="0" w:line="240" w:lineRule="auto"/>
    </w:pPr>
    <w:rPr>
      <w:sz w:val="20"/>
      <w:szCs w:val="20"/>
    </w:rPr>
  </w:style>
  <w:style w:type="character" w:customStyle="1" w:styleId="FootnoteTextChar">
    <w:name w:val="Footnote Text Char"/>
    <w:basedOn w:val="DefaultParagraphFont"/>
    <w:link w:val="FootnoteText"/>
    <w:rsid w:val="00D362B6"/>
    <w:rPr>
      <w:sz w:val="20"/>
      <w:szCs w:val="20"/>
    </w:rPr>
  </w:style>
  <w:style w:type="character" w:styleId="FootnoteReference">
    <w:name w:val="footnote reference"/>
    <w:basedOn w:val="DefaultParagraphFont"/>
    <w:unhideWhenUsed/>
    <w:rsid w:val="00D362B6"/>
    <w:rPr>
      <w:vertAlign w:val="superscript"/>
    </w:rPr>
  </w:style>
  <w:style w:type="character" w:styleId="Hyperlink">
    <w:name w:val="Hyperlink"/>
    <w:uiPriority w:val="99"/>
    <w:unhideWhenUsed/>
    <w:qFormat/>
    <w:rsid w:val="005101A8"/>
    <w:rPr>
      <w:rFonts w:ascii="Arial" w:hAnsi="Arial"/>
      <w:color w:val="0000FF"/>
      <w:sz w:val="24"/>
      <w:u w:val="single"/>
    </w:rPr>
  </w:style>
  <w:style w:type="character" w:customStyle="1" w:styleId="Heading1Char">
    <w:name w:val="Heading 1 Char"/>
    <w:basedOn w:val="DefaultParagraphFont"/>
    <w:link w:val="Heading1"/>
    <w:uiPriority w:val="9"/>
    <w:rsid w:val="005101A8"/>
    <w:rPr>
      <w:rFonts w:asciiTheme="majorHAnsi" w:eastAsiaTheme="majorEastAsia" w:hAnsiTheme="majorHAnsi" w:cstheme="majorBidi"/>
      <w:b/>
      <w:bCs/>
      <w:color w:val="365F91" w:themeColor="accent1" w:themeShade="BF"/>
      <w:sz w:val="28"/>
      <w:szCs w:val="28"/>
    </w:rPr>
  </w:style>
  <w:style w:type="paragraph" w:styleId="TOCHeading">
    <w:name w:val="TOC Heading"/>
    <w:basedOn w:val="Normal"/>
    <w:next w:val="Normal"/>
    <w:uiPriority w:val="39"/>
    <w:unhideWhenUsed/>
    <w:qFormat/>
    <w:rsid w:val="005101A8"/>
    <w:pPr>
      <w:pageBreakBefore/>
      <w:spacing w:after="240" w:line="288" w:lineRule="auto"/>
    </w:pPr>
    <w:rPr>
      <w:rFonts w:ascii="Arial" w:eastAsia="Times New Roman" w:hAnsi="Arial" w:cs="Arial"/>
      <w:b/>
      <w:color w:val="365F91"/>
      <w:sz w:val="36"/>
      <w:szCs w:val="28"/>
      <w:lang w:eastAsia="ja-JP"/>
    </w:rPr>
  </w:style>
  <w:style w:type="paragraph" w:customStyle="1" w:styleId="TitleText">
    <w:name w:val="TitleText"/>
    <w:basedOn w:val="Normal"/>
    <w:link w:val="TitleTextChar"/>
    <w:unhideWhenUsed/>
    <w:qFormat/>
    <w:rsid w:val="005101A8"/>
    <w:pPr>
      <w:spacing w:before="2640" w:after="240" w:line="240" w:lineRule="auto"/>
    </w:pPr>
    <w:rPr>
      <w:rFonts w:ascii="Arial" w:eastAsia="Times New Roman" w:hAnsi="Arial" w:cs="Arial"/>
      <w:b/>
      <w:color w:val="104F75"/>
      <w:sz w:val="92"/>
      <w:szCs w:val="92"/>
      <w:lang w:eastAsia="en-GB"/>
    </w:rPr>
  </w:style>
  <w:style w:type="character" w:customStyle="1" w:styleId="TitleTextChar">
    <w:name w:val="TitleText Char"/>
    <w:link w:val="TitleText"/>
    <w:rsid w:val="005101A8"/>
    <w:rPr>
      <w:rFonts w:ascii="Arial" w:eastAsia="Times New Roman" w:hAnsi="Arial" w:cs="Arial"/>
      <w:b/>
      <w:color w:val="104F75"/>
      <w:sz w:val="92"/>
      <w:szCs w:val="92"/>
      <w:lang w:eastAsia="en-GB"/>
    </w:rPr>
  </w:style>
  <w:style w:type="paragraph" w:customStyle="1" w:styleId="SubtitleText">
    <w:name w:val="SubtitleText"/>
    <w:basedOn w:val="Normal"/>
    <w:link w:val="SubtitleTextChar"/>
    <w:unhideWhenUsed/>
    <w:qFormat/>
    <w:rsid w:val="005101A8"/>
    <w:pPr>
      <w:spacing w:after="1520" w:line="288" w:lineRule="auto"/>
    </w:pPr>
    <w:rPr>
      <w:rFonts w:ascii="Arial" w:eastAsia="Times New Roman" w:hAnsi="Arial" w:cs="Arial"/>
      <w:b/>
      <w:color w:val="104F75"/>
      <w:sz w:val="44"/>
      <w:szCs w:val="44"/>
      <w:lang w:eastAsia="en-GB"/>
    </w:rPr>
  </w:style>
  <w:style w:type="character" w:customStyle="1" w:styleId="SubtitleTextChar">
    <w:name w:val="SubtitleText Char"/>
    <w:link w:val="SubtitleText"/>
    <w:rsid w:val="005101A8"/>
    <w:rPr>
      <w:rFonts w:ascii="Arial" w:eastAsia="Times New Roman" w:hAnsi="Arial" w:cs="Arial"/>
      <w:b/>
      <w:color w:val="104F75"/>
      <w:sz w:val="44"/>
      <w:szCs w:val="44"/>
      <w:lang w:eastAsia="en-GB"/>
    </w:rPr>
  </w:style>
  <w:style w:type="paragraph" w:styleId="TOC1">
    <w:name w:val="toc 1"/>
    <w:basedOn w:val="Normal"/>
    <w:next w:val="Normal"/>
    <w:autoRedefine/>
    <w:uiPriority w:val="39"/>
    <w:unhideWhenUsed/>
    <w:qFormat/>
    <w:rsid w:val="00AA3126"/>
    <w:pPr>
      <w:tabs>
        <w:tab w:val="left" w:pos="480"/>
        <w:tab w:val="right" w:pos="9498"/>
      </w:tabs>
      <w:spacing w:after="240" w:line="288" w:lineRule="auto"/>
    </w:pPr>
    <w:rPr>
      <w:rFonts w:ascii="Arial" w:eastAsiaTheme="majorEastAsia" w:hAnsi="Arial" w:cs="Arial"/>
      <w:b/>
      <w:noProof/>
      <w:sz w:val="24"/>
      <w:szCs w:val="24"/>
      <w:lang w:eastAsia="en-GB"/>
    </w:rPr>
  </w:style>
  <w:style w:type="paragraph" w:styleId="TOC2">
    <w:name w:val="toc 2"/>
    <w:basedOn w:val="Normal"/>
    <w:next w:val="Normal"/>
    <w:autoRedefine/>
    <w:uiPriority w:val="39"/>
    <w:unhideWhenUsed/>
    <w:qFormat/>
    <w:rsid w:val="005101A8"/>
    <w:pPr>
      <w:tabs>
        <w:tab w:val="right" w:pos="9498"/>
      </w:tabs>
      <w:spacing w:after="240" w:line="288" w:lineRule="auto"/>
      <w:ind w:left="238"/>
    </w:pPr>
    <w:rPr>
      <w:rFonts w:ascii="Arial" w:eastAsia="Times New Roman" w:hAnsi="Arial" w:cs="Times New Roman"/>
      <w:noProof/>
      <w:sz w:val="24"/>
      <w:szCs w:val="24"/>
      <w:lang w:eastAsia="en-GB"/>
    </w:rPr>
  </w:style>
  <w:style w:type="paragraph" w:styleId="TOC3">
    <w:name w:val="toc 3"/>
    <w:basedOn w:val="Normal"/>
    <w:next w:val="Normal"/>
    <w:autoRedefine/>
    <w:uiPriority w:val="39"/>
    <w:unhideWhenUsed/>
    <w:qFormat/>
    <w:rsid w:val="005101A8"/>
    <w:pPr>
      <w:tabs>
        <w:tab w:val="right" w:pos="9498"/>
      </w:tabs>
      <w:spacing w:after="240" w:line="288" w:lineRule="auto"/>
      <w:ind w:left="480"/>
    </w:pPr>
    <w:rPr>
      <w:rFonts w:ascii="Arial" w:eastAsia="Times New Roman" w:hAnsi="Arial" w:cs="Times New Roman"/>
      <w:noProof/>
      <w:sz w:val="24"/>
      <w:szCs w:val="24"/>
      <w:lang w:eastAsia="en-GB"/>
    </w:rPr>
  </w:style>
  <w:style w:type="paragraph" w:styleId="Date">
    <w:name w:val="Date"/>
    <w:basedOn w:val="Normal"/>
    <w:next w:val="Normal"/>
    <w:link w:val="DateChar"/>
    <w:unhideWhenUsed/>
    <w:rsid w:val="005101A8"/>
    <w:pPr>
      <w:spacing w:after="240" w:line="288" w:lineRule="auto"/>
    </w:pPr>
    <w:rPr>
      <w:rFonts w:ascii="Arial" w:eastAsia="Times New Roman" w:hAnsi="Arial" w:cs="Arial"/>
      <w:b/>
      <w:bCs/>
      <w:color w:val="104F75"/>
      <w:sz w:val="48"/>
      <w:szCs w:val="48"/>
      <w:lang w:eastAsia="en-GB"/>
    </w:rPr>
  </w:style>
  <w:style w:type="character" w:customStyle="1" w:styleId="DateChar">
    <w:name w:val="Date Char"/>
    <w:basedOn w:val="DefaultParagraphFont"/>
    <w:link w:val="Date"/>
    <w:rsid w:val="005101A8"/>
    <w:rPr>
      <w:rFonts w:ascii="Arial" w:eastAsia="Times New Roman" w:hAnsi="Arial" w:cs="Arial"/>
      <w:b/>
      <w:bCs/>
      <w:color w:val="104F75"/>
      <w:sz w:val="48"/>
      <w:szCs w:val="48"/>
      <w:lang w:eastAsia="en-GB"/>
    </w:rPr>
  </w:style>
  <w:style w:type="character" w:customStyle="1" w:styleId="Heading2Char">
    <w:name w:val="Heading 2 Char"/>
    <w:basedOn w:val="DefaultParagraphFont"/>
    <w:link w:val="Heading2"/>
    <w:uiPriority w:val="9"/>
    <w:rsid w:val="005101A8"/>
    <w:rPr>
      <w:rFonts w:asciiTheme="majorHAnsi" w:eastAsiaTheme="majorEastAsia" w:hAnsiTheme="majorHAnsi" w:cstheme="majorBidi"/>
      <w:b/>
      <w:bCs/>
      <w:color w:val="4F81BD" w:themeColor="accent1"/>
      <w:sz w:val="26"/>
      <w:szCs w:val="26"/>
    </w:rPr>
  </w:style>
  <w:style w:type="numbering" w:customStyle="1" w:styleId="Style1">
    <w:name w:val="Style1"/>
    <w:uiPriority w:val="99"/>
    <w:rsid w:val="00A07A05"/>
    <w:pPr>
      <w:numPr>
        <w:numId w:val="22"/>
      </w:numPr>
    </w:pPr>
  </w:style>
  <w:style w:type="numbering" w:customStyle="1" w:styleId="Style2">
    <w:name w:val="Style2"/>
    <w:uiPriority w:val="99"/>
    <w:rsid w:val="00DA2BC8"/>
    <w:pPr>
      <w:numPr>
        <w:numId w:val="24"/>
      </w:numPr>
    </w:pPr>
  </w:style>
  <w:style w:type="paragraph" w:customStyle="1" w:styleId="CopyrightBox">
    <w:name w:val="CopyrightBox"/>
    <w:basedOn w:val="Normal"/>
    <w:link w:val="CopyrightBoxChar"/>
    <w:unhideWhenUsed/>
    <w:qFormat/>
    <w:rsid w:val="00C573CC"/>
    <w:pPr>
      <w:spacing w:after="240" w:line="288" w:lineRule="auto"/>
    </w:pPr>
    <w:rPr>
      <w:rFonts w:ascii="Arial" w:eastAsia="Times New Roman" w:hAnsi="Arial" w:cs="Times New Roman"/>
      <w:sz w:val="24"/>
      <w:szCs w:val="24"/>
      <w:lang w:eastAsia="en-GB"/>
    </w:rPr>
  </w:style>
  <w:style w:type="character" w:customStyle="1" w:styleId="CopyrightBoxChar">
    <w:name w:val="CopyrightBox Char"/>
    <w:link w:val="CopyrightBox"/>
    <w:rsid w:val="00C573CC"/>
    <w:rPr>
      <w:rFonts w:ascii="Arial" w:eastAsia="Times New Roman" w:hAnsi="Arial" w:cs="Times New Roman"/>
      <w:sz w:val="24"/>
      <w:szCs w:val="24"/>
      <w:lang w:eastAsia="en-GB"/>
    </w:rPr>
  </w:style>
  <w:style w:type="paragraph" w:customStyle="1" w:styleId="CopyrightSpacing">
    <w:name w:val="CopyrightSpacing"/>
    <w:basedOn w:val="Normal"/>
    <w:link w:val="CopyrightSpacingChar"/>
    <w:unhideWhenUsed/>
    <w:rsid w:val="00C573CC"/>
    <w:pPr>
      <w:spacing w:before="8040" w:after="120" w:line="288" w:lineRule="auto"/>
    </w:pPr>
    <w:rPr>
      <w:rFonts w:ascii="Arial" w:eastAsia="Times New Roman" w:hAnsi="Arial" w:cs="Times New Roman"/>
      <w:sz w:val="24"/>
      <w:szCs w:val="24"/>
      <w:lang w:eastAsia="en-GB"/>
    </w:rPr>
  </w:style>
  <w:style w:type="character" w:customStyle="1" w:styleId="CopyrightSpacingChar">
    <w:name w:val="CopyrightSpacing Char"/>
    <w:link w:val="CopyrightSpacing"/>
    <w:rsid w:val="00C573CC"/>
    <w:rPr>
      <w:rFonts w:ascii="Arial" w:eastAsia="Times New Roman" w:hAnsi="Arial" w:cs="Times New Roman"/>
      <w:sz w:val="24"/>
      <w:szCs w:val="24"/>
      <w:lang w:eastAsia="en-GB"/>
    </w:rPr>
  </w:style>
  <w:style w:type="table" w:customStyle="1" w:styleId="TableGrid1">
    <w:name w:val="Table Grid1"/>
    <w:basedOn w:val="TableNormal"/>
    <w:next w:val="TableGrid"/>
    <w:rsid w:val="00614A7A"/>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04183">
      <w:bodyDiv w:val="1"/>
      <w:marLeft w:val="0"/>
      <w:marRight w:val="0"/>
      <w:marTop w:val="0"/>
      <w:marBottom w:val="0"/>
      <w:divBdr>
        <w:top w:val="none" w:sz="0" w:space="0" w:color="auto"/>
        <w:left w:val="none" w:sz="0" w:space="0" w:color="auto"/>
        <w:bottom w:val="none" w:sz="0" w:space="0" w:color="auto"/>
        <w:right w:val="none" w:sz="0" w:space="0" w:color="auto"/>
      </w:divBdr>
    </w:div>
    <w:div w:id="139081129">
      <w:bodyDiv w:val="1"/>
      <w:marLeft w:val="0"/>
      <w:marRight w:val="0"/>
      <w:marTop w:val="0"/>
      <w:marBottom w:val="0"/>
      <w:divBdr>
        <w:top w:val="none" w:sz="0" w:space="0" w:color="auto"/>
        <w:left w:val="none" w:sz="0" w:space="0" w:color="auto"/>
        <w:bottom w:val="none" w:sz="0" w:space="0" w:color="auto"/>
        <w:right w:val="none" w:sz="0" w:space="0" w:color="auto"/>
      </w:divBdr>
    </w:div>
    <w:div w:id="179660112">
      <w:bodyDiv w:val="1"/>
      <w:marLeft w:val="0"/>
      <w:marRight w:val="0"/>
      <w:marTop w:val="0"/>
      <w:marBottom w:val="0"/>
      <w:divBdr>
        <w:top w:val="none" w:sz="0" w:space="0" w:color="auto"/>
        <w:left w:val="none" w:sz="0" w:space="0" w:color="auto"/>
        <w:bottom w:val="none" w:sz="0" w:space="0" w:color="auto"/>
        <w:right w:val="none" w:sz="0" w:space="0" w:color="auto"/>
      </w:divBdr>
    </w:div>
    <w:div w:id="195508430">
      <w:bodyDiv w:val="1"/>
      <w:marLeft w:val="0"/>
      <w:marRight w:val="0"/>
      <w:marTop w:val="0"/>
      <w:marBottom w:val="0"/>
      <w:divBdr>
        <w:top w:val="none" w:sz="0" w:space="0" w:color="auto"/>
        <w:left w:val="none" w:sz="0" w:space="0" w:color="auto"/>
        <w:bottom w:val="none" w:sz="0" w:space="0" w:color="auto"/>
        <w:right w:val="none" w:sz="0" w:space="0" w:color="auto"/>
      </w:divBdr>
    </w:div>
    <w:div w:id="196893243">
      <w:bodyDiv w:val="1"/>
      <w:marLeft w:val="0"/>
      <w:marRight w:val="0"/>
      <w:marTop w:val="0"/>
      <w:marBottom w:val="0"/>
      <w:divBdr>
        <w:top w:val="none" w:sz="0" w:space="0" w:color="auto"/>
        <w:left w:val="none" w:sz="0" w:space="0" w:color="auto"/>
        <w:bottom w:val="none" w:sz="0" w:space="0" w:color="auto"/>
        <w:right w:val="none" w:sz="0" w:space="0" w:color="auto"/>
      </w:divBdr>
    </w:div>
    <w:div w:id="298263829">
      <w:bodyDiv w:val="1"/>
      <w:marLeft w:val="0"/>
      <w:marRight w:val="0"/>
      <w:marTop w:val="0"/>
      <w:marBottom w:val="0"/>
      <w:divBdr>
        <w:top w:val="none" w:sz="0" w:space="0" w:color="auto"/>
        <w:left w:val="none" w:sz="0" w:space="0" w:color="auto"/>
        <w:bottom w:val="none" w:sz="0" w:space="0" w:color="auto"/>
        <w:right w:val="none" w:sz="0" w:space="0" w:color="auto"/>
      </w:divBdr>
    </w:div>
    <w:div w:id="395860516">
      <w:bodyDiv w:val="1"/>
      <w:marLeft w:val="0"/>
      <w:marRight w:val="0"/>
      <w:marTop w:val="0"/>
      <w:marBottom w:val="0"/>
      <w:divBdr>
        <w:top w:val="none" w:sz="0" w:space="0" w:color="auto"/>
        <w:left w:val="none" w:sz="0" w:space="0" w:color="auto"/>
        <w:bottom w:val="none" w:sz="0" w:space="0" w:color="auto"/>
        <w:right w:val="none" w:sz="0" w:space="0" w:color="auto"/>
      </w:divBdr>
    </w:div>
    <w:div w:id="657463623">
      <w:bodyDiv w:val="1"/>
      <w:marLeft w:val="0"/>
      <w:marRight w:val="0"/>
      <w:marTop w:val="0"/>
      <w:marBottom w:val="0"/>
      <w:divBdr>
        <w:top w:val="none" w:sz="0" w:space="0" w:color="auto"/>
        <w:left w:val="none" w:sz="0" w:space="0" w:color="auto"/>
        <w:bottom w:val="none" w:sz="0" w:space="0" w:color="auto"/>
        <w:right w:val="none" w:sz="0" w:space="0" w:color="auto"/>
      </w:divBdr>
    </w:div>
    <w:div w:id="871647147">
      <w:bodyDiv w:val="1"/>
      <w:marLeft w:val="0"/>
      <w:marRight w:val="0"/>
      <w:marTop w:val="0"/>
      <w:marBottom w:val="0"/>
      <w:divBdr>
        <w:top w:val="none" w:sz="0" w:space="0" w:color="auto"/>
        <w:left w:val="none" w:sz="0" w:space="0" w:color="auto"/>
        <w:bottom w:val="none" w:sz="0" w:space="0" w:color="auto"/>
        <w:right w:val="none" w:sz="0" w:space="0" w:color="auto"/>
      </w:divBdr>
    </w:div>
    <w:div w:id="1011377044">
      <w:bodyDiv w:val="1"/>
      <w:marLeft w:val="0"/>
      <w:marRight w:val="0"/>
      <w:marTop w:val="0"/>
      <w:marBottom w:val="0"/>
      <w:divBdr>
        <w:top w:val="none" w:sz="0" w:space="0" w:color="auto"/>
        <w:left w:val="none" w:sz="0" w:space="0" w:color="auto"/>
        <w:bottom w:val="none" w:sz="0" w:space="0" w:color="auto"/>
        <w:right w:val="none" w:sz="0" w:space="0" w:color="auto"/>
      </w:divBdr>
    </w:div>
    <w:div w:id="1164973327">
      <w:bodyDiv w:val="1"/>
      <w:marLeft w:val="0"/>
      <w:marRight w:val="0"/>
      <w:marTop w:val="0"/>
      <w:marBottom w:val="0"/>
      <w:divBdr>
        <w:top w:val="none" w:sz="0" w:space="0" w:color="auto"/>
        <w:left w:val="none" w:sz="0" w:space="0" w:color="auto"/>
        <w:bottom w:val="none" w:sz="0" w:space="0" w:color="auto"/>
        <w:right w:val="none" w:sz="0" w:space="0" w:color="auto"/>
      </w:divBdr>
    </w:div>
    <w:div w:id="1553686869">
      <w:bodyDiv w:val="1"/>
      <w:marLeft w:val="0"/>
      <w:marRight w:val="0"/>
      <w:marTop w:val="0"/>
      <w:marBottom w:val="0"/>
      <w:divBdr>
        <w:top w:val="none" w:sz="0" w:space="0" w:color="auto"/>
        <w:left w:val="none" w:sz="0" w:space="0" w:color="auto"/>
        <w:bottom w:val="none" w:sz="0" w:space="0" w:color="auto"/>
        <w:right w:val="none" w:sz="0" w:space="0" w:color="auto"/>
      </w:divBdr>
    </w:div>
    <w:div w:id="1662805210">
      <w:bodyDiv w:val="1"/>
      <w:marLeft w:val="0"/>
      <w:marRight w:val="0"/>
      <w:marTop w:val="0"/>
      <w:marBottom w:val="0"/>
      <w:divBdr>
        <w:top w:val="none" w:sz="0" w:space="0" w:color="auto"/>
        <w:left w:val="none" w:sz="0" w:space="0" w:color="auto"/>
        <w:bottom w:val="none" w:sz="0" w:space="0" w:color="auto"/>
        <w:right w:val="none" w:sz="0" w:space="0" w:color="auto"/>
      </w:divBdr>
    </w:div>
    <w:div w:id="1839611321">
      <w:bodyDiv w:val="1"/>
      <w:marLeft w:val="0"/>
      <w:marRight w:val="0"/>
      <w:marTop w:val="0"/>
      <w:marBottom w:val="0"/>
      <w:divBdr>
        <w:top w:val="none" w:sz="0" w:space="0" w:color="auto"/>
        <w:left w:val="none" w:sz="0" w:space="0" w:color="auto"/>
        <w:bottom w:val="none" w:sz="0" w:space="0" w:color="auto"/>
        <w:right w:val="none" w:sz="0" w:space="0" w:color="auto"/>
      </w:divBdr>
    </w:div>
    <w:div w:id="1852530510">
      <w:bodyDiv w:val="1"/>
      <w:marLeft w:val="0"/>
      <w:marRight w:val="0"/>
      <w:marTop w:val="0"/>
      <w:marBottom w:val="0"/>
      <w:divBdr>
        <w:top w:val="none" w:sz="0" w:space="0" w:color="auto"/>
        <w:left w:val="none" w:sz="0" w:space="0" w:color="auto"/>
        <w:bottom w:val="none" w:sz="0" w:space="0" w:color="auto"/>
        <w:right w:val="none" w:sz="0" w:space="0" w:color="auto"/>
      </w:divBdr>
    </w:div>
    <w:div w:id="185402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ionalarchives.gov.uk/doc/open-government-licence/version/2"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www.facebook.com/educationgov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ov.uk/government/publications" TargetMode="External"/><Relationship Id="rId2" Type="http://schemas.openxmlformats.org/officeDocument/2006/relationships/customXml" Target="../customXml/item2.xml"/><Relationship Id="rId16" Type="http://schemas.openxmlformats.org/officeDocument/2006/relationships/hyperlink" Target="http://www.education.gov.uk/contactu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FSPD.feedback@education.gsi.gov.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twitter.com/educatio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si@nationalarchives.gsi.gov.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2A52C1D8E8804CB6D027F73C63445B" ma:contentTypeVersion="13" ma:contentTypeDescription="Create a new document." ma:contentTypeScope="" ma:versionID="dde89dd54cf7f05e6fd98b78577e1cad">
  <xsd:schema xmlns:xsd="http://www.w3.org/2001/XMLSchema" xmlns:xs="http://www.w3.org/2001/XMLSchema" xmlns:p="http://schemas.microsoft.com/office/2006/metadata/properties" xmlns:ns3="6d55ae25-0e2d-43b1-a972-16c7281b8be4" xmlns:ns4="2501455f-fc52-4e5a-9276-ba1209e91192" targetNamespace="http://schemas.microsoft.com/office/2006/metadata/properties" ma:root="true" ma:fieldsID="73148c8076eb51c507f21f1955cdde89" ns3:_="" ns4:_="">
    <xsd:import namespace="6d55ae25-0e2d-43b1-a972-16c7281b8be4"/>
    <xsd:import namespace="2501455f-fc52-4e5a-9276-ba1209e911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5ae25-0e2d-43b1-a972-16c7281b8b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01455f-fc52-4e5a-9276-ba1209e911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68F1D-C23E-4A15-AB43-5017762D2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5ae25-0e2d-43b1-a972-16c7281b8be4"/>
    <ds:schemaRef ds:uri="2501455f-fc52-4e5a-9276-ba1209e91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FA1D3C-AEBF-482D-A035-554E6A3B7CE2}">
  <ds:schemaRefs>
    <ds:schemaRef ds:uri="http://purl.org/dc/terms/"/>
    <ds:schemaRef ds:uri="http://schemas.openxmlformats.org/package/2006/metadata/core-properties"/>
    <ds:schemaRef ds:uri="6d55ae25-0e2d-43b1-a972-16c7281b8be4"/>
    <ds:schemaRef ds:uri="http://schemas.microsoft.com/office/2006/documentManagement/types"/>
    <ds:schemaRef ds:uri="http://schemas.microsoft.com/office/infopath/2007/PartnerControls"/>
    <ds:schemaRef ds:uri="http://purl.org/dc/elements/1.1/"/>
    <ds:schemaRef ds:uri="http://schemas.microsoft.com/office/2006/metadata/properties"/>
    <ds:schemaRef ds:uri="2501455f-fc52-4e5a-9276-ba1209e91192"/>
    <ds:schemaRef ds:uri="http://www.w3.org/XML/1998/namespace"/>
    <ds:schemaRef ds:uri="http://purl.org/dc/dcmitype/"/>
  </ds:schemaRefs>
</ds:datastoreItem>
</file>

<file path=customXml/itemProps3.xml><?xml version="1.0" encoding="utf-8"?>
<ds:datastoreItem xmlns:ds="http://schemas.openxmlformats.org/officeDocument/2006/customXml" ds:itemID="{7FCAB8E9-2282-45F7-84D7-3EE4DEB5D8EE}">
  <ds:schemaRefs>
    <ds:schemaRef ds:uri="http://schemas.microsoft.com/sharepoint/v3/contenttype/forms"/>
  </ds:schemaRefs>
</ds:datastoreItem>
</file>

<file path=customXml/itemProps4.xml><?xml version="1.0" encoding="utf-8"?>
<ds:datastoreItem xmlns:ds="http://schemas.openxmlformats.org/officeDocument/2006/customXml" ds:itemID="{CC480909-E28B-4D72-8CF7-81C3F38D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6326</Words>
  <Characters>36059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AP SFA (clean) - WS 15.12.15</vt:lpstr>
    </vt:vector>
  </TitlesOfParts>
  <Manager/>
  <Company/>
  <LinksUpToDate>false</LinksUpToDate>
  <CharactersWithSpaces>42301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SFA (clean) - WS 15.12.15</dc:title>
  <dc:subject>AP SFA (clean) - WS 15.12.15</dc:subject>
  <dc:creator>axs</dc:creator>
  <cp:keywords/>
  <dc:description/>
  <cp:lastModifiedBy>Suzanne Green</cp:lastModifiedBy>
  <cp:revision>2</cp:revision>
  <cp:lastPrinted>2015-03-03T13:00:00Z</cp:lastPrinted>
  <dcterms:created xsi:type="dcterms:W3CDTF">2021-06-28T08:40:00Z</dcterms:created>
  <dcterms:modified xsi:type="dcterms:W3CDTF">2021-06-28T08:40:00Z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34472/8/151215111227.docx</vt:lpwstr>
  </property>
  <property fmtid="{D5CDD505-2E9C-101B-9397-08002B2CF9AE}" pid="3" name="WSVersion">
    <vt:lpwstr>VN 1 151215 11-12-00</vt:lpwstr>
  </property>
  <property fmtid="{D5CDD505-2E9C-101B-9397-08002B2CF9AE}" pid="4" name="Primary Author">
    <vt:lpwstr>AXS</vt:lpwstr>
  </property>
  <property fmtid="{D5CDD505-2E9C-101B-9397-08002B2CF9AE}" pid="5" name="mvOriginal Author">
    <vt:lpwstr>AXS</vt:lpwstr>
  </property>
  <property fmtid="{D5CDD505-2E9C-101B-9397-08002B2CF9AE}" pid="6" name="ContentType">
    <vt:lpwstr>Other Document</vt:lpwstr>
  </property>
  <property fmtid="{D5CDD505-2E9C-101B-9397-08002B2CF9AE}" pid="7" name="ContentTypeId">
    <vt:lpwstr>0x010100812A52C1D8E8804CB6D027F73C63445B</vt:lpwstr>
  </property>
  <property fmtid="{D5CDD505-2E9C-101B-9397-08002B2CF9AE}" pid="8" name="FEDept">
    <vt:lpwstr>Education</vt:lpwstr>
  </property>
  <property fmtid="{D5CDD505-2E9C-101B-9397-08002B2CF9AE}" pid="9" name="Subject">
    <vt:lpwstr>AP SFA (clean) - WS 15.12.15</vt:lpwstr>
  </property>
  <property fmtid="{D5CDD505-2E9C-101B-9397-08002B2CF9AE}" pid="10" name="ConversationTopic">
    <vt:lpwstr>AP SFA (clean) - WS 15.12.15</vt:lpwstr>
  </property>
  <property fmtid="{D5CDD505-2E9C-101B-9397-08002B2CF9AE}" pid="11" name="mvConversationTopic">
    <vt:lpwstr>AP SFA (clean) - WS 15.12.15</vt:lpwstr>
  </property>
  <property fmtid="{D5CDD505-2E9C-101B-9397-08002B2CF9AE}" pid="12" name="Title">
    <vt:lpwstr>AP SFA (clean) - WS 15.12.15</vt:lpwstr>
  </property>
  <property fmtid="{D5CDD505-2E9C-101B-9397-08002B2CF9AE}" pid="13" name="Typist">
    <vt:lpwstr>AXS</vt:lpwstr>
  </property>
  <property fmtid="{D5CDD505-2E9C-101B-9397-08002B2CF9AE}" pid="14" name="mvOriginal Producer">
    <vt:lpwstr>AXS</vt:lpwstr>
  </property>
  <property fmtid="{D5CDD505-2E9C-101B-9397-08002B2CF9AE}" pid="15" name="Recipient">
    <vt:lpwstr/>
  </property>
  <property fmtid="{D5CDD505-2E9C-101B-9397-08002B2CF9AE}" pid="16" name="YourRef">
    <vt:lpwstr/>
  </property>
  <property fmtid="{D5CDD505-2E9C-101B-9397-08002B2CF9AE}" pid="17" name="ClientNumber">
    <vt:lpwstr>34472</vt:lpwstr>
  </property>
  <property fmtid="{D5CDD505-2E9C-101B-9397-08002B2CF9AE}" pid="18" name="MatterNumber">
    <vt:lpwstr>00008</vt:lpwstr>
  </property>
  <property fmtid="{D5CDD505-2E9C-101B-9397-08002B2CF9AE}" pid="19" name="MatterPartner">
    <vt:lpwstr>AMS</vt:lpwstr>
  </property>
  <property fmtid="{D5CDD505-2E9C-101B-9397-08002B2CF9AE}" pid="20" name="MatterFeeEarner">
    <vt:lpwstr>AXS</vt:lpwstr>
  </property>
  <property fmtid="{D5CDD505-2E9C-101B-9397-08002B2CF9AE}" pid="21" name="_dlc_DocIdItemGuid">
    <vt:lpwstr>086f00e2-313e-4e72-bfe8-d04e20c815fe</vt:lpwstr>
  </property>
</Properties>
</file>